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AA2" w:rsidRDefault="00CA32C1" w:rsidP="000D3D9D">
      <w:r>
        <w:rPr>
          <w:noProof/>
          <w:lang w:eastAsia="fr-FR"/>
        </w:rPr>
        <mc:AlternateContent>
          <mc:Choice Requires="wps">
            <w:drawing>
              <wp:anchor distT="0" distB="0" distL="114300" distR="114300" simplePos="0" relativeHeight="251666944" behindDoc="0" locked="0" layoutInCell="1" allowOverlap="1">
                <wp:simplePos x="0" y="0"/>
                <wp:positionH relativeFrom="column">
                  <wp:posOffset>104775</wp:posOffset>
                </wp:positionH>
                <wp:positionV relativeFrom="paragraph">
                  <wp:posOffset>4810125</wp:posOffset>
                </wp:positionV>
                <wp:extent cx="7315200" cy="426720"/>
                <wp:effectExtent l="0" t="0" r="0" b="0"/>
                <wp:wrapThrough wrapText="bothSides">
                  <wp:wrapPolygon edited="0">
                    <wp:start x="113" y="0"/>
                    <wp:lineTo x="113" y="20250"/>
                    <wp:lineTo x="21431" y="20250"/>
                    <wp:lineTo x="21431" y="0"/>
                    <wp:lineTo x="113" y="0"/>
                  </wp:wrapPolygon>
                </wp:wrapThrough>
                <wp:docPr id="10"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42672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arto="http://schemas.microsoft.com/office/word/2006/arto"/>
                          </a:ext>
                        </a:extLst>
                      </wps:spPr>
                      <wps:txbx>
                        <w:txbxContent>
                          <w:p w:rsidR="00000EDA" w:rsidRPr="00CA32C1" w:rsidRDefault="00000EDA" w:rsidP="00CA32C1">
                            <w:pPr>
                              <w:jc w:val="center"/>
                              <w:rPr>
                                <w:sz w:val="28"/>
                                <w:szCs w:val="28"/>
                              </w:rPr>
                            </w:pPr>
                            <w:r w:rsidRPr="00CA32C1">
                              <w:rPr>
                                <w:rFonts w:ascii="Frutiger LT Std 67 Bold Cn" w:hAnsi="Frutiger LT Std 67 Bold Cn"/>
                                <w:caps/>
                                <w:color w:val="FFFFFF"/>
                                <w:sz w:val="28"/>
                                <w:szCs w:val="28"/>
                              </w:rPr>
                              <w:t>pLAN NATIONAL D’ACTIONs en faveur des tortues Marines des Antilles francaises | 2018-2027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 o:spid="_x0000_s1026" type="#_x0000_t202" style="position:absolute;margin-left:8.25pt;margin-top:378.75pt;width:8in;height:3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vpbAIAAMEEAAAOAAAAZHJzL2Uyb0RvYy54bWysVF1v0zAUfUfiP1h+75KUdN2iplPWqQip&#10;2iZ1aBJvruOsEYltbHfJQPx3jp12LYMnxItzr+/x/Tr3ZnbVtw15FsbWSuY0OYspEZKrspZPOf38&#10;sBxdUGIdkyVrlBQ5fRGWXs3fv5t1OhNjtVVNKQyBE2mzTud065zOosjyrWiZPVNaSBgrZVrmoJqn&#10;qDSsg/e2icZxfB51ypTaKC6sxe3NYKTz4L+qBHd3VWWFI01OkZsLpwnnxp/RfMayJ8P0tub7NNg/&#10;ZNGyWiLoq6sb5hjZmfoPV23NjbKqcmdctZGqqpqLUAOqSeI31ay3TItQC5pj9Wub7P9zy2+f7w2p&#10;S3CH9kjWgqMvYIqUgjjRO0Gmvkedthmgaw2w669VD3yo1+qV4l8tINEJZnhggfY96SvT+i+qJXiI&#10;OC+vrUcIwnE5/ZBMwCclHLZ0fD4dB26i42ttrPsoVEu8kFMDakMG7HllnY/PsgPEB5NqWTdNoLeR&#10;v10AONyIMB/Da5YhE4ge6XMK3P1YTKbjYjq5HJ0Xk2SUJvHFqCji8ehmWcRFnC4Xl+n1T98f+Dy8&#10;D30YSvcdcf2mB8CLG1W+oH9GDVNoNV/WqGXFrLtnBmOH8rFK7g5H1agup2ovUbJV5vvf7j0e0wAr&#10;JR3GOKf2244ZQUnzSWJOLpM0hVsXlBTlQDGnls2pRe7ahcKmJFhazYPo8a45iJVR7SM2rvBRYWKS&#10;I3ZOuTMHZeGG9cLOclEUAYZZ18yt5Frzw+B4rh76R2b0nlA/bbfqMPIse8PrgB2ILHZOVXUg/djX&#10;/QRiTwId+532i3iqB9TxzzP/BQAA//8DAFBLAwQUAAYACAAAACEAn3JqJOAAAAALAQAADwAAAGRy&#10;cy9kb3ducmV2LnhtbEyPzU7DMBCE70i8g7VIXCLqtJAfhTgVQoJTJUrpA7jxEkeN7Sh20oSnZ3uC&#10;24z20+xMuZ1NxyYcfOusgPUqBoa2dqq1jYDj19tDDswHaZXsnEUBC3rYVrc3pSyUu9hPnA6hYRRi&#10;fSEF6BD6gnNfazTSr1yPlm7fbjAykB0argZ5oXDT8U0cp9zI1tIHLXt81VifD6MR8L6MeWge9UeU&#10;/ERTtt8dl2h3FuL+bn55BhZwDn8wXOtTdaio08mNVnnWkU8TIgVkSUbiCqzTnNRJQL55yoBXJf+/&#10;ofoFAAD//wMAUEsBAi0AFAAGAAgAAAAhALaDOJL+AAAA4QEAABMAAAAAAAAAAAAAAAAAAAAAAFtD&#10;b250ZW50X1R5cGVzXS54bWxQSwECLQAUAAYACAAAACEAOP0h/9YAAACUAQAACwAAAAAAAAAAAAAA&#10;AAAvAQAAX3JlbHMvLnJlbHNQSwECLQAUAAYACAAAACEAtJj76WwCAADBBAAADgAAAAAAAAAAAAAA&#10;AAAuAgAAZHJzL2Uyb0RvYy54bWxQSwECLQAUAAYACAAAACEAn3JqJOAAAAALAQAADwAAAAAAAAAA&#10;AAAAAADGBAAAZHJzL2Rvd25yZXYueG1sUEsFBgAAAAAEAAQA8wAAANMFAAAAAA==&#10;" filled="f" stroked="f">
                <v:path arrowok="t"/>
                <v:textbox>
                  <w:txbxContent>
                    <w:p w:rsidR="00000EDA" w:rsidRPr="00CA32C1" w:rsidRDefault="00000EDA" w:rsidP="00CA32C1">
                      <w:pPr>
                        <w:jc w:val="center"/>
                        <w:rPr>
                          <w:sz w:val="28"/>
                          <w:szCs w:val="28"/>
                        </w:rPr>
                      </w:pPr>
                      <w:r w:rsidRPr="00CA32C1">
                        <w:rPr>
                          <w:rFonts w:ascii="Frutiger LT Std 67 Bold Cn" w:hAnsi="Frutiger LT Std 67 Bold Cn"/>
                          <w:caps/>
                          <w:color w:val="FFFFFF"/>
                          <w:sz w:val="28"/>
                          <w:szCs w:val="28"/>
                        </w:rPr>
                        <w:t>pLAN NATIONAL D’ACTIONs en faveur des tortues Marines des Antilles francaises | 2018-2027</w:t>
                      </w:r>
                    </w:p>
                  </w:txbxContent>
                </v:textbox>
                <w10:wrap type="through"/>
              </v:shape>
            </w:pict>
          </mc:Fallback>
        </mc:AlternateContent>
      </w:r>
      <w:r>
        <w:rPr>
          <w:noProof/>
          <w:lang w:eastAsia="fr-FR"/>
        </w:rPr>
        <mc:AlternateContent>
          <mc:Choice Requires="wps">
            <w:drawing>
              <wp:anchor distT="0" distB="0" distL="114300" distR="114300" simplePos="0" relativeHeight="251665920" behindDoc="0" locked="0" layoutInCell="1" allowOverlap="1" wp14:anchorId="77A5D531" wp14:editId="2FF0C25F">
                <wp:simplePos x="0" y="0"/>
                <wp:positionH relativeFrom="column">
                  <wp:posOffset>0</wp:posOffset>
                </wp:positionH>
                <wp:positionV relativeFrom="paragraph">
                  <wp:posOffset>4758055</wp:posOffset>
                </wp:positionV>
                <wp:extent cx="7672070" cy="548640"/>
                <wp:effectExtent l="0" t="1905" r="0" b="1905"/>
                <wp:wrapThrough wrapText="bothSides">
                  <wp:wrapPolygon edited="0">
                    <wp:start x="-29" y="0"/>
                    <wp:lineTo x="-29" y="21225"/>
                    <wp:lineTo x="21629" y="21225"/>
                    <wp:lineTo x="21629" y="0"/>
                    <wp:lineTo x="-29" y="0"/>
                  </wp:wrapPolygon>
                </wp:wrapThrough>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2070" cy="548640"/>
                        </a:xfrm>
                        <a:prstGeom prst="rect">
                          <a:avLst/>
                        </a:prstGeom>
                        <a:solidFill>
                          <a:srgbClr val="004A22"/>
                        </a:solidFill>
                        <a:ln>
                          <a:noFill/>
                        </a:ln>
                        <a:effectLst/>
                        <a:extLs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EFBA87" id="Rectangle 7" o:spid="_x0000_s1026" style="position:absolute;margin-left:0;margin-top:374.65pt;width:604.1pt;height:43.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InBgMAAF0GAAAOAAAAZHJzL2Uyb0RvYy54bWysVduO0zAQfUfiHyy/Z3Op21y0KWq7DUJa&#10;YLUL4tlNnMYisYPtNrsg/p2x03Zb4AEBrRR54vH4nDOXXL967Fq0Z0pzKXIcXgUYMVHKiottjj9+&#10;KLwEI22oqGgrBcvxE9P41fzli+uhz1gkG9lWTCEIInQ29DlujOkz39dlwzqqr2TPBGzWUnXUgKm2&#10;fqXoANG71o+CYOYPUlW9kiXTGt7ejJt47uLXNSvN+7rWzKA2x4DNuKdyz419+vNrmm0V7RteHmDQ&#10;v0DRUS7g0lOoG2oo2in+S6iOl0pqWZurUna+rGteMscB2ITBT2weGtozxwXE0f1JJv3/wpbv9ncK&#10;8QpyRzAStIMc3YNqVGxbhmKrz9DrDNwe+jtlGer+VpafNRJy1YAXWyglh4bRClCF1t+/OGANDUfR&#10;ZngrK4hOd0Y6qR5r1dmAIAJ6dBl5OmWEPRpUwst4FkdBDIkrYW9KkhlxKfNpdjzdK21eM9khu8ix&#10;AuwuOt3famPR0Ozo4tDLllcFb1tnqO1m1Sq0p7Y6ArKIIkcASJ67tcI6C2mPjRHHN8zV13gNzQAy&#10;LK2nBe9y/y0NIxIso9QrZknskYJMvTQOEi8I02U6C0hKborvFm5IsoZXFRO3XLBjHYbkz/J86Iix&#10;glwloiHH6TSaOiUuuOhLykFQFL+j3HEDbdnyLsdJYH/WiWY2zWtRubWhvB3X/iV8pzlocCnFopgG&#10;MZkkXhxPJx6ZrANvmRQrb7EKZ7N4vVwt1+GlFGsnr/53NRyQY66sIXfA7qGpBrRpd+qeQvUTRxJV&#10;3BZRNLGMwYBBMXU7YClpPnHTuJ60dWoDXaiZBPY/Fl/bN3QsqwlJ0/Qo8Si+E+iEYZTrGd6ZmgcF&#10;ngWFYj6Wmesy21hjg25k9QRNBiAtNjuRYdFI9RWjAaZbjvWXHVUMo/aNgEZNQwKdhIwzyBSaDAie&#10;72zOd6goIVSOS6MwGo2VGYforld828BdoSMu5ALau+au82zrj7iAgTVghjkuh3lrh+S57byevwrz&#10;HwAAAP//AwBQSwMEFAAGAAgAAAAhAHgNSi7hAAAACQEAAA8AAABkcnMvZG93bnJldi54bWxMjzFP&#10;wzAUhHck/oP1kFhQa5MADSFOBZU6IHWApBJic+JHEiV+jmK3Tf897gTj6U5332Xr2QzsiJPrLEm4&#10;XwpgSLXVHTUS9uV2kQBzXpFWgyWUcEYH6/z6KlOptif6xGPhGxZKyKVKQuv9mHLu6haNcks7IgXv&#10;x05G+SCnhutJnUK5GXgkxBM3qqOw0KoRNy3WfXEwEvR2I8ri/Vz2b99VbHYfd19zj1Le3syvL8A8&#10;zv4vDBf8gA55YKrsgbRjg4RwxEtYPTzHwC52JJIIWCUhiR9XwPOM/3+Q/wIAAP//AwBQSwECLQAU&#10;AAYACAAAACEAtoM4kv4AAADhAQAAEwAAAAAAAAAAAAAAAAAAAAAAW0NvbnRlbnRfVHlwZXNdLnht&#10;bFBLAQItABQABgAIAAAAIQA4/SH/1gAAAJQBAAALAAAAAAAAAAAAAAAAAC8BAABfcmVscy8ucmVs&#10;c1BLAQItABQABgAIAAAAIQC1uLInBgMAAF0GAAAOAAAAAAAAAAAAAAAAAC4CAABkcnMvZTJvRG9j&#10;LnhtbFBLAQItABQABgAIAAAAIQB4DUou4QAAAAkBAAAPAAAAAAAAAAAAAAAAAGAFAABkcnMvZG93&#10;bnJldi54bWxQSwUGAAAAAAQABADzAAAAbgYAAAAA&#10;" fillcolor="#004a22" stroked="f" strokecolor="blue">
                <v:shadow opacity="22936f" origin=",.5" offset="0,.63889mm"/>
                <w10:wrap type="through"/>
              </v:rect>
            </w:pict>
          </mc:Fallback>
        </mc:AlternateContent>
      </w:r>
      <w:r>
        <w:rPr>
          <w:noProof/>
          <w:lang w:eastAsia="fr-FR"/>
        </w:rPr>
        <mc:AlternateContent>
          <mc:Choice Requires="wps">
            <w:drawing>
              <wp:anchor distT="0" distB="0" distL="114300" distR="114300" simplePos="0" relativeHeight="251653632" behindDoc="0" locked="0" layoutInCell="1" allowOverlap="1">
                <wp:simplePos x="0" y="0"/>
                <wp:positionH relativeFrom="column">
                  <wp:posOffset>3635375</wp:posOffset>
                </wp:positionH>
                <wp:positionV relativeFrom="paragraph">
                  <wp:posOffset>4165600</wp:posOffset>
                </wp:positionV>
                <wp:extent cx="3241040" cy="426720"/>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1040" cy="42672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arto="http://schemas.microsoft.com/office/word/2006/arto"/>
                          </a:ext>
                        </a:extLst>
                      </wps:spPr>
                      <wps:txbx>
                        <w:txbxContent>
                          <w:p w:rsidR="00000EDA" w:rsidRDefault="00000EDA" w:rsidP="00CA32C1">
                            <w:pPr>
                              <w:spacing w:line="276"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6.25pt;margin-top:328pt;width:255.2pt;height:3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vIbgIAAMUEAAAOAAAAZHJzL2Uyb0RvYy54bWysVF1v2jAUfZ+0/2D5HfKxAG1EqFIQ0yTU&#10;VmqnSnszjgPREl/PNiTdtP++a4dQ1u1p2otj+x7fj3Puzfyma2pyFNpUIDMajUNKhORQVHKX0c9P&#10;69EVJcYyWbAapMjoizD0ZvH+3bxVqYhhD3UhNEEn0qStyujeWpUGgeF70TAzBiUkGkvQDbN41Lug&#10;0KxF700dxGE4DVrQhdLAhTF4u+qNdOH9l6Xg9r4sjbCkzijmZv2q/bp1a7CYs3SnmdpX/JQG+4cs&#10;GlZJDHp2tWKWkYOu/nDVVFyDgdKOOTQBlGXFha8Bq4nCN9U87pkSvhYkx6gzTeb/ueV3xwdNqiKj&#10;M0oka1CiLygUKQSxorOCzBxFrTIpIh8VYm13Cx1K7cs1agP8q0FIcIHpHxhEO0q6Ujfui8USfIgq&#10;vJyZxxCE4+WHOInCBE0cbUk8ncVemuD1tdLGfhTQELfJqEZlfQbsuDHWxWfpAHHBJKyruvbq1vK3&#10;CwT2N8K3R/+apZgJbh3S5eSl+7GczOJ8NrkeTfNJNMIMr0Z5Hsaj1ToP8zBZL6+T25+OH/Q5vPc8&#10;9KU7Rmy37Ty90cDjFooXpFFD34tG8XWFJW2YsQ9MY/MhCzhQ9h6XsoY2o3DaUbIH/f1v9w6PPYFW&#10;Slps5oyabwemBSX1J4ndch0ljlzrDwlWhQd9adleWuShWQLOS4Sjq7jfOryth22poXnGuctdVDQx&#10;yTF2Ru2wXdp+xHBuuchzD8J+V8xu5KPiQ/c4wZ66Z6bVSVXXcncwtD1L34jbY3s184OFsvLKO557&#10;Vk9tiLPiNTnNtRvGy7NHvf59Fr8AAAD//wMAUEsDBBQABgAIAAAAIQDeTyPm4AAAAAwBAAAPAAAA&#10;ZHJzL2Rvd25yZXYueG1sTI/BSsQwFEX3gv8QnuDOSY20M9amgwiDIm6s8wGZJjalzUtokrb69WZW&#10;zvLxDveeW+1XM5JZTb63yOF+kwFR2FrZY8fh+HW42wHxQaAUo0XF4Ud52NfXV5UopV3wU81N6EgK&#10;QV8KDjoEV1LqW62M8BvrFKbft52MCOmcOionsaRwM1KWZQU1osfUoIVTL1q1QxMNh0N8fTPzL43u&#10;vWkX1G6Ix4+B89ub9fkJSFBr+IfhrJ/UoU5OJxtRejJyyLcsTyiHIi/SqDOR7dgjkBOHLXtgQOuK&#10;Xo6o/wAAAP//AwBQSwECLQAUAAYACAAAACEAtoM4kv4AAADhAQAAEwAAAAAAAAAAAAAAAAAAAAAA&#10;W0NvbnRlbnRfVHlwZXNdLnhtbFBLAQItABQABgAIAAAAIQA4/SH/1gAAAJQBAAALAAAAAAAAAAAA&#10;AAAAAC8BAABfcmVscy8ucmVsc1BLAQItABQABgAIAAAAIQBLg4vIbgIAAMUEAAAOAAAAAAAAAAAA&#10;AAAAAC4CAABkcnMvZTJvRG9jLnhtbFBLAQItABQABgAIAAAAIQDeTyPm4AAAAAwBAAAPAAAAAAAA&#10;AAAAAAAAAMgEAABkcnMvZG93bnJldi54bWxQSwUGAAAAAAQABADzAAAA1QUAAAAA&#10;" filled="f" stroked="f">
                <v:path arrowok="t"/>
                <v:textbox>
                  <w:txbxContent>
                    <w:p w:rsidR="00000EDA" w:rsidRDefault="00000EDA" w:rsidP="00CA32C1">
                      <w:pPr>
                        <w:spacing w:line="276" w:lineRule="auto"/>
                        <w:jc w:val="center"/>
                      </w:pPr>
                    </w:p>
                  </w:txbxContent>
                </v:textbox>
              </v:shape>
            </w:pict>
          </mc:Fallback>
        </mc:AlternateContent>
      </w:r>
      <w:bookmarkStart w:id="0" w:name="_GoBack"/>
      <w:r w:rsidR="004464C3">
        <w:rPr>
          <w:noProof/>
          <w:lang w:eastAsia="fr-FR"/>
        </w:rPr>
        <w:drawing>
          <wp:anchor distT="0" distB="0" distL="114300" distR="114300" simplePos="0" relativeHeight="251651584" behindDoc="1" locked="0" layoutInCell="1" allowOverlap="1">
            <wp:simplePos x="0" y="0"/>
            <wp:positionH relativeFrom="column">
              <wp:posOffset>0</wp:posOffset>
            </wp:positionH>
            <wp:positionV relativeFrom="paragraph">
              <wp:posOffset>4905375</wp:posOffset>
            </wp:positionV>
            <wp:extent cx="7559040" cy="5669280"/>
            <wp:effectExtent l="0" t="0" r="3810" b="762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NF-medialib-00009659"/>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7559040" cy="5669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464C3">
        <w:rPr>
          <w:noProof/>
          <w:lang w:eastAsia="fr-FR"/>
        </w:rPr>
        <mc:AlternateContent>
          <mc:Choice Requires="wps">
            <w:drawing>
              <wp:anchor distT="0" distB="0" distL="114300" distR="114300" simplePos="0" relativeHeight="251652608" behindDoc="0" locked="0" layoutInCell="1" allowOverlap="1">
                <wp:simplePos x="0" y="0"/>
                <wp:positionH relativeFrom="column">
                  <wp:posOffset>228600</wp:posOffset>
                </wp:positionH>
                <wp:positionV relativeFrom="paragraph">
                  <wp:posOffset>2442845</wp:posOffset>
                </wp:positionV>
                <wp:extent cx="6953250" cy="3017520"/>
                <wp:effectExtent l="0" t="0" r="0" b="0"/>
                <wp:wrapNone/>
                <wp:docPr id="9"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301752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arto="http://schemas.microsoft.com/office/word/2006/arto"/>
                          </a:ext>
                        </a:extLst>
                      </wps:spPr>
                      <wps:txbx>
                        <w:txbxContent>
                          <w:p w:rsidR="00000EDA" w:rsidRPr="004464C3" w:rsidRDefault="00000EDA" w:rsidP="00267F67">
                            <w:pPr>
                              <w:spacing w:after="0" w:line="760" w:lineRule="exact"/>
                              <w:rPr>
                                <w:rFonts w:ascii="Frutiger LT Std 47 Light Cn" w:hAnsi="Frutiger LT Std 47 Light Cn"/>
                                <w:b/>
                                <w:color w:val="4F6228"/>
                                <w:sz w:val="56"/>
                                <w:szCs w:val="80"/>
                              </w:rPr>
                            </w:pPr>
                            <w:r w:rsidRPr="004464C3">
                              <w:rPr>
                                <w:rFonts w:ascii="Frutiger LT Std 47 Light Cn" w:hAnsi="Frutiger LT Std 47 Light Cn"/>
                                <w:b/>
                                <w:color w:val="4F6228"/>
                                <w:sz w:val="56"/>
                                <w:szCs w:val="80"/>
                              </w:rPr>
                              <w:t>LA POLLUTION LUMINEUSE</w:t>
                            </w:r>
                          </w:p>
                          <w:p w:rsidR="00000EDA" w:rsidRPr="004464C3" w:rsidRDefault="00000EDA" w:rsidP="00267F67">
                            <w:pPr>
                              <w:spacing w:after="0" w:line="760" w:lineRule="exact"/>
                              <w:rPr>
                                <w:rFonts w:ascii="Frutiger LT Std 47 Light Cn" w:hAnsi="Frutiger LT Std 47 Light Cn"/>
                                <w:b/>
                                <w:color w:val="4F6228"/>
                                <w:sz w:val="56"/>
                                <w:szCs w:val="80"/>
                              </w:rPr>
                            </w:pPr>
                            <w:r w:rsidRPr="004464C3">
                              <w:rPr>
                                <w:rFonts w:ascii="Frutiger LT Std 47 Light Cn" w:hAnsi="Frutiger LT Std 47 Light Cn"/>
                                <w:b/>
                                <w:color w:val="4F6228"/>
                                <w:sz w:val="56"/>
                                <w:szCs w:val="80"/>
                              </w:rPr>
                              <w:t>SUR LES SITES DE NIDIFICATION</w:t>
                            </w:r>
                          </w:p>
                          <w:p w:rsidR="00000EDA" w:rsidRPr="00EF13B1" w:rsidRDefault="00000EDA" w:rsidP="004464C3">
                            <w:pPr>
                              <w:spacing w:after="0" w:line="760" w:lineRule="exact"/>
                              <w:rPr>
                                <w:rFonts w:ascii="Frutiger LT Std 47 Light Cn" w:hAnsi="Frutiger LT Std 47 Light Cn"/>
                                <w:color w:val="4F6228"/>
                                <w:sz w:val="44"/>
                                <w:szCs w:val="44"/>
                              </w:rPr>
                            </w:pPr>
                            <w:r w:rsidRPr="004464C3">
                              <w:rPr>
                                <w:rFonts w:ascii="Frutiger LT Std 47 Light Cn" w:hAnsi="Frutiger LT Std 47 Light Cn"/>
                                <w:b/>
                                <w:color w:val="4F6228"/>
                                <w:sz w:val="56"/>
                                <w:szCs w:val="80"/>
                              </w:rPr>
                              <w:t>DES TORTUES MARINES A LA MARTINIQUE</w:t>
                            </w:r>
                            <w:r w:rsidRPr="00EF13B1">
                              <w:rPr>
                                <w:rFonts w:ascii="Frutiger LT Std 47 Light Cn" w:hAnsi="Frutiger LT Std 47 Light Cn"/>
                                <w:color w:val="4A442A"/>
                                <w:sz w:val="44"/>
                                <w:szCs w:val="44"/>
                              </w:rPr>
                              <w:br/>
                            </w:r>
                          </w:p>
                          <w:p w:rsidR="00000EDA" w:rsidRPr="00EF13B1" w:rsidRDefault="00000EDA" w:rsidP="00AE7B7C">
                            <w:pPr>
                              <w:spacing w:after="0"/>
                              <w:rPr>
                                <w:rFonts w:ascii="Frutiger LT Std 47 Light Cn" w:hAnsi="Frutiger LT Std 47 Light Cn"/>
                                <w:color w:val="4F6228"/>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8" type="#_x0000_t202" style="position:absolute;margin-left:18pt;margin-top:192.35pt;width:547.5pt;height:237.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FEcQIAAMYEAAAOAAAAZHJzL2Uyb0RvYy54bWysVE1v2zAMvQ/YfxB0T/3RfDRGnMJNkGFA&#10;0BZIhwK7KbKcGLNFTVJqZ8X++yg5TrNup2EXmRKfKPI90rPbtq7Ii9CmBJnS6CqkREgOeSl3Kf3y&#10;tBrcUGIskzmrQIqUHoWht/OPH2aNSkQMe6hyoQkGkSZpVEr31qokCAzfi5qZK1BCorMAXTOLW70L&#10;cs0ajF5XQRyG46ABnSsNXBiDp8vOSec+flEIbh+KwghLqpRibtav2q9btwbzGUt2mql9yU9psH/I&#10;omalxEfPoZbMMnLQ5R+h6pJrMFDYKw51AEVRcuFrwGqi8F01mz1TwteC5Bh1psn8v7D8/uVRkzJP&#10;6ZQSyWqU6CsKRXJBrGitIGNHUaNMgsiNQqxt76BFqX25Rq2BfzMICS4w3QWDaEdJW+jafbFYghdR&#10;heOZeXyCcDwcT0fX8QhdHH3XYTQZxV6b4O260sZ+ElATZ6RUo7Q+BfayNtYlwJIe4l6TsCqrystb&#10;yd8OENidCN8f3W2WYCpoOqRLymv3uhhN4mwymg7G2SgaDKPwZpBlYTxYrrIwC4erxXR499MRhDH7&#10;+56IrnZHiW23rec37oncQn5EHjV0zWgUX5VY0poZ+8g0dh/SgBNlH3ApKmhSCieLkj3oH387d3hs&#10;CvRS0mA3p9R8PzAtKKk+S2yXaTQcuvb3myFWhRt96dleeuShXgAOTISzq7g3Hd5WvVloqJ9x8DL3&#10;KrqY5Ph2Sm1vLmw3Yzi4XGSZB2HDK2bXcqN43z5OsKf2mWl1UtX13D30fc+Sd+J22E7N7GChKL3y&#10;jueO1VMf4rB4TU6D7abxcu9Rb7+f+S8AAAD//wMAUEsDBBQABgAIAAAAIQDhlo/D4AAAAAsBAAAP&#10;AAAAZHJzL2Rvd25yZXYueG1sTI/BTsMwEETvSPyDtUjcqBMKJU3jVAipAiEuhH6AG2/jKPE6iu0k&#10;8PW4Jzitdmc0+6bYL6ZnE46utSQgXSXAkGqrWmoEHL8Odxkw5yUp2VtCAd/oYF9eXxUyV3amT5wq&#10;37AYQi6XArT3Q865qzUa6VZ2QIra2Y5G+riODVejnGO46fl9kmy4kS3FD1oO+KKx7qpgBBzC65uZ&#10;fngY3qt6Jj104fjRCXF7szzvgHlc/J8ZLvgRHcrIdLKBlGO9gPUmVvFxZg9PwC6GdJ3G00lA9rjd&#10;Ai8L/r9D+QsAAP//AwBQSwECLQAUAAYACAAAACEAtoM4kv4AAADhAQAAEwAAAAAAAAAAAAAAAAAA&#10;AAAAW0NvbnRlbnRfVHlwZXNdLnhtbFBLAQItABQABgAIAAAAIQA4/SH/1gAAAJQBAAALAAAAAAAA&#10;AAAAAAAAAC8BAABfcmVscy8ucmVsc1BLAQItABQABgAIAAAAIQAQEwFEcQIAAMYEAAAOAAAAAAAA&#10;AAAAAAAAAC4CAABkcnMvZTJvRG9jLnhtbFBLAQItABQABgAIAAAAIQDhlo/D4AAAAAsBAAAPAAAA&#10;AAAAAAAAAAAAAMsEAABkcnMvZG93bnJldi54bWxQSwUGAAAAAAQABADzAAAA2AUAAAAA&#10;" filled="f" stroked="f">
                <v:path arrowok="t"/>
                <v:textbox>
                  <w:txbxContent>
                    <w:p w:rsidR="00000EDA" w:rsidRPr="004464C3" w:rsidRDefault="00000EDA" w:rsidP="00267F67">
                      <w:pPr>
                        <w:spacing w:after="0" w:line="760" w:lineRule="exact"/>
                        <w:rPr>
                          <w:rFonts w:ascii="Frutiger LT Std 47 Light Cn" w:hAnsi="Frutiger LT Std 47 Light Cn"/>
                          <w:b/>
                          <w:color w:val="4F6228"/>
                          <w:sz w:val="56"/>
                          <w:szCs w:val="80"/>
                        </w:rPr>
                      </w:pPr>
                      <w:r w:rsidRPr="004464C3">
                        <w:rPr>
                          <w:rFonts w:ascii="Frutiger LT Std 47 Light Cn" w:hAnsi="Frutiger LT Std 47 Light Cn"/>
                          <w:b/>
                          <w:color w:val="4F6228"/>
                          <w:sz w:val="56"/>
                          <w:szCs w:val="80"/>
                        </w:rPr>
                        <w:t>LA POLLUTION LUMINEUSE</w:t>
                      </w:r>
                    </w:p>
                    <w:p w:rsidR="00000EDA" w:rsidRPr="004464C3" w:rsidRDefault="00000EDA" w:rsidP="00267F67">
                      <w:pPr>
                        <w:spacing w:after="0" w:line="760" w:lineRule="exact"/>
                        <w:rPr>
                          <w:rFonts w:ascii="Frutiger LT Std 47 Light Cn" w:hAnsi="Frutiger LT Std 47 Light Cn"/>
                          <w:b/>
                          <w:color w:val="4F6228"/>
                          <w:sz w:val="56"/>
                          <w:szCs w:val="80"/>
                        </w:rPr>
                      </w:pPr>
                      <w:r w:rsidRPr="004464C3">
                        <w:rPr>
                          <w:rFonts w:ascii="Frutiger LT Std 47 Light Cn" w:hAnsi="Frutiger LT Std 47 Light Cn"/>
                          <w:b/>
                          <w:color w:val="4F6228"/>
                          <w:sz w:val="56"/>
                          <w:szCs w:val="80"/>
                        </w:rPr>
                        <w:t>SUR LES SITES DE NIDIFICATION</w:t>
                      </w:r>
                    </w:p>
                    <w:p w:rsidR="00000EDA" w:rsidRPr="00EF13B1" w:rsidRDefault="00000EDA" w:rsidP="004464C3">
                      <w:pPr>
                        <w:spacing w:after="0" w:line="760" w:lineRule="exact"/>
                        <w:rPr>
                          <w:rFonts w:ascii="Frutiger LT Std 47 Light Cn" w:hAnsi="Frutiger LT Std 47 Light Cn"/>
                          <w:color w:val="4F6228"/>
                          <w:sz w:val="44"/>
                          <w:szCs w:val="44"/>
                        </w:rPr>
                      </w:pPr>
                      <w:r w:rsidRPr="004464C3">
                        <w:rPr>
                          <w:rFonts w:ascii="Frutiger LT Std 47 Light Cn" w:hAnsi="Frutiger LT Std 47 Light Cn"/>
                          <w:b/>
                          <w:color w:val="4F6228"/>
                          <w:sz w:val="56"/>
                          <w:szCs w:val="80"/>
                        </w:rPr>
                        <w:t>DES TORTUES MARINES A LA MARTINIQUE</w:t>
                      </w:r>
                      <w:r w:rsidRPr="00EF13B1">
                        <w:rPr>
                          <w:rFonts w:ascii="Frutiger LT Std 47 Light Cn" w:hAnsi="Frutiger LT Std 47 Light Cn"/>
                          <w:color w:val="4A442A"/>
                          <w:sz w:val="44"/>
                          <w:szCs w:val="44"/>
                        </w:rPr>
                        <w:br/>
                      </w:r>
                    </w:p>
                    <w:p w:rsidR="00000EDA" w:rsidRPr="00EF13B1" w:rsidRDefault="00000EDA" w:rsidP="00AE7B7C">
                      <w:pPr>
                        <w:spacing w:after="0"/>
                        <w:rPr>
                          <w:rFonts w:ascii="Frutiger LT Std 47 Light Cn" w:hAnsi="Frutiger LT Std 47 Light Cn"/>
                          <w:color w:val="4F6228"/>
                          <w:sz w:val="44"/>
                          <w:szCs w:val="44"/>
                        </w:rPr>
                      </w:pPr>
                    </w:p>
                  </w:txbxContent>
                </v:textbox>
              </v:shape>
            </w:pict>
          </mc:Fallback>
        </mc:AlternateContent>
      </w:r>
      <w:r w:rsidR="004464C3">
        <w:rPr>
          <w:noProof/>
          <w:lang w:eastAsia="fr-FR"/>
        </w:rPr>
        <w:drawing>
          <wp:anchor distT="0" distB="0" distL="114300" distR="114300" simplePos="0" relativeHeight="251657728" behindDoc="0" locked="0" layoutInCell="1" allowOverlap="1">
            <wp:simplePos x="0" y="0"/>
            <wp:positionH relativeFrom="column">
              <wp:posOffset>2682240</wp:posOffset>
            </wp:positionH>
            <wp:positionV relativeFrom="paragraph">
              <wp:posOffset>660400</wp:posOffset>
            </wp:positionV>
            <wp:extent cx="2078990" cy="782320"/>
            <wp:effectExtent l="0" t="0" r="0" b="0"/>
            <wp:wrapNone/>
            <wp:docPr id="17" name="Image 17" descr="Logo ONF quadri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ONF quadri 201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0789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4C3">
        <w:rPr>
          <w:noProof/>
          <w:lang w:eastAsia="fr-FR"/>
        </w:rPr>
        <mc:AlternateContent>
          <mc:Choice Requires="wps">
            <w:drawing>
              <wp:anchor distT="0" distB="0" distL="114300" distR="114300" simplePos="0" relativeHeight="251655680" behindDoc="0" locked="0" layoutInCell="1" allowOverlap="1">
                <wp:simplePos x="0" y="0"/>
                <wp:positionH relativeFrom="column">
                  <wp:posOffset>6831965</wp:posOffset>
                </wp:positionH>
                <wp:positionV relativeFrom="paragraph">
                  <wp:posOffset>5307965</wp:posOffset>
                </wp:positionV>
                <wp:extent cx="792480" cy="5384800"/>
                <wp:effectExtent l="2540" t="2540" r="5080" b="381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5384800"/>
                        </a:xfrm>
                        <a:prstGeom prst="rect">
                          <a:avLst/>
                        </a:prstGeom>
                        <a:solidFill>
                          <a:srgbClr val="FFFFFF">
                            <a:alpha val="59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EDA" w:rsidRPr="00C10499" w:rsidRDefault="00000EDA" w:rsidP="002229CE">
                            <w:pPr>
                              <w:rPr>
                                <w:rFonts w:ascii="Frutiger LT Std 67 Bold Cn" w:hAnsi="Frutiger LT Std 67 Bold Cn"/>
                                <w:color w:val="FFFFFF"/>
                                <w:spacing w:val="40"/>
                                <w:sz w:val="72"/>
                                <w:szCs w:val="72"/>
                              </w:rPr>
                            </w:pPr>
                            <w:r w:rsidRPr="00C10499">
                              <w:rPr>
                                <w:rFonts w:ascii="Frutiger LT Std 67 Bold Cn" w:hAnsi="Frutiger LT Std 67 Bold Cn"/>
                                <w:color w:val="FFFFFF"/>
                                <w:spacing w:val="40"/>
                                <w:sz w:val="72"/>
                                <w:szCs w:val="72"/>
                              </w:rPr>
                              <w:t xml:space="preserve">  </w:t>
                            </w:r>
                            <w:r>
                              <w:rPr>
                                <w:rFonts w:ascii="Frutiger LT Std 67 Bold Cn" w:hAnsi="Frutiger LT Std 67 Bold Cn"/>
                                <w:color w:val="FFFFFF"/>
                                <w:spacing w:val="40"/>
                                <w:sz w:val="72"/>
                                <w:szCs w:val="72"/>
                              </w:rPr>
                              <w:t>RAPPORT DE STAGE</w:t>
                            </w:r>
                          </w:p>
                          <w:p w:rsidR="00000EDA" w:rsidRPr="00C10499" w:rsidRDefault="00000EDA" w:rsidP="002229CE">
                            <w:pPr>
                              <w:rPr>
                                <w:rFonts w:ascii="Frutiger LT Std 67 Bold Cn" w:hAnsi="Frutiger LT Std 67 Bold Cn"/>
                              </w:rPr>
                            </w:pP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537.95pt;margin-top:417.95pt;width:62.4pt;height:4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e9lAIAADoFAAAOAAAAZHJzL2Uyb0RvYy54bWysVNuO2yAQfa/Uf0C8Z31Z52JrndVemqrS&#10;9iLt9gMIxjEqBgok9qraf+8ASeptX6qqfsAMA4c5M4e5uh57gQ7MWK5kjbOLFCMmqWq43NX469Nm&#10;tsLIOiIbIpRkNX5mFl+v3765GnTFctUp0TCDAETaatA17pzTVZJY2rGe2AulmQRnq0xPHJhmlzSG&#10;DIDeiyRP00UyKNNooyizFlbvoxOvA37bMuo+t61lDokaQ2wujCaMWz8m6ytS7QzRHafHMMg/RNET&#10;LuHSM9Q9cQTtDf8DqufUKKtad0FVn6i25ZQFDsAmS39j89gRzQIXSI7V5zTZ/wdLPx2+GMSbGi8w&#10;kqSHEj2x0aFbNaKlz86gbQWbHjVscyMsQ5UDU6sfFP1mkVR3HZE7dmOMGjpGGogu8yeTydGIYz3I&#10;dvioGriG7J0KQGNrep86SAYCdKjS87kyPhQKi8syL1bgoeCaX65gHkqXkOp0Whvr3jPVIz+psYHK&#10;B3RyeLDOR0Oq0xZ/mVWCNxsuRDDMbnsnDDoQUMkmfPGs0B2Jq/MyPV9p4/aA+QpHSI8mlceNV8YV&#10;YAFBeJ/nE2Txo8zyIr3Ny9lmsVrOik0xn5XLdDVLs/K2XKRFWdxvXnwUWVF1vGmYfOCSnSSaFX8n&#10;geNjieIKIkVDjct5Pg8EX0V/pBX5AtsJ4Wmyeu7gxQre1xiqcNxEKl/5d7IB2qRyhIs4T16HH1IG&#10;OTj9Q1aCTrw0okjcuB2DIC9P8tuq5hmEYxTUFTQA3QYmfsyXYA7weGtsv++JYRiJDxL0V2ZFAS43&#10;NczU2E4NImmnoCc4jOL0zsUOsdeG7zq4LCpeqhvQbMuDnLy4Y2BAxhvwQAOtYzPxHWBqh12/Wt76&#10;JwAAAP//AwBQSwMEFAAGAAgAAAAhAO3K4nLfAAAADgEAAA8AAABkcnMvZG93bnJldi54bWxMj81O&#10;wzAQhO9IvIO1SNyoDYXmhzgVKuLAAQlSHsCNTWw1Xkex04a3Z3OitxntaObbajv7np3MGF1ACfcr&#10;AcxgG7TDTsL3/u0uBxaTQq36gEbCr4mwra+vKlXqcMYvc2pSx6gEY6kk2JSGkvPYWuNVXIXBIN1+&#10;wuhVIjt2XI/qTOW+5w9CbLhXDmnBqsHsrGmPzeQlTB8u0++fw+P+tZj6nXA2HRsr5e3N/PIMLJk5&#10;/YdhwSd0qInpECbUkfXkRfZUUFZCvl7EEqHFDNiB1CZfF8Dril++Uf8BAAD//wMAUEsBAi0AFAAG&#10;AAgAAAAhALaDOJL+AAAA4QEAABMAAAAAAAAAAAAAAAAAAAAAAFtDb250ZW50X1R5cGVzXS54bWxQ&#10;SwECLQAUAAYACAAAACEAOP0h/9YAAACUAQAACwAAAAAAAAAAAAAAAAAvAQAAX3JlbHMvLnJlbHNQ&#10;SwECLQAUAAYACAAAACEAWQuHvZQCAAA6BQAADgAAAAAAAAAAAAAAAAAuAgAAZHJzL2Uyb0RvYy54&#10;bWxQSwECLQAUAAYACAAAACEA7crict8AAAAOAQAADwAAAAAAAAAAAAAAAADuBAAAZHJzL2Rvd25y&#10;ZXYueG1sUEsFBgAAAAAEAAQA8wAAAPoFAAAAAA==&#10;" stroked="f">
                <v:fill opacity="38550f"/>
                <v:textbox style="layout-flow:vertical;mso-layout-flow-alt:bottom-to-top" inset=",7.2pt,,7.2pt">
                  <w:txbxContent>
                    <w:p w:rsidR="00000EDA" w:rsidRPr="00C10499" w:rsidRDefault="00000EDA" w:rsidP="002229CE">
                      <w:pPr>
                        <w:rPr>
                          <w:rFonts w:ascii="Frutiger LT Std 67 Bold Cn" w:hAnsi="Frutiger LT Std 67 Bold Cn"/>
                          <w:color w:val="FFFFFF"/>
                          <w:spacing w:val="40"/>
                          <w:sz w:val="72"/>
                          <w:szCs w:val="72"/>
                        </w:rPr>
                      </w:pPr>
                      <w:r w:rsidRPr="00C10499">
                        <w:rPr>
                          <w:rFonts w:ascii="Frutiger LT Std 67 Bold Cn" w:hAnsi="Frutiger LT Std 67 Bold Cn"/>
                          <w:color w:val="FFFFFF"/>
                          <w:spacing w:val="40"/>
                          <w:sz w:val="72"/>
                          <w:szCs w:val="72"/>
                        </w:rPr>
                        <w:t xml:space="preserve">  </w:t>
                      </w:r>
                      <w:r>
                        <w:rPr>
                          <w:rFonts w:ascii="Frutiger LT Std 67 Bold Cn" w:hAnsi="Frutiger LT Std 67 Bold Cn"/>
                          <w:color w:val="FFFFFF"/>
                          <w:spacing w:val="40"/>
                          <w:sz w:val="72"/>
                          <w:szCs w:val="72"/>
                        </w:rPr>
                        <w:t>RAPPORT DE STAGE</w:t>
                      </w:r>
                    </w:p>
                    <w:p w:rsidR="00000EDA" w:rsidRPr="00C10499" w:rsidRDefault="00000EDA" w:rsidP="002229CE">
                      <w:pPr>
                        <w:rPr>
                          <w:rFonts w:ascii="Frutiger LT Std 67 Bold Cn" w:hAnsi="Frutiger LT Std 67 Bold Cn"/>
                        </w:rPr>
                      </w:pPr>
                    </w:p>
                  </w:txbxContent>
                </v:textbox>
              </v:shape>
            </w:pict>
          </mc:Fallback>
        </mc:AlternateContent>
      </w:r>
      <w:r w:rsidR="004464C3">
        <w:rPr>
          <w:noProof/>
          <w:lang w:eastAsia="fr-FR"/>
        </w:rPr>
        <mc:AlternateContent>
          <mc:Choice Requires="wps">
            <w:drawing>
              <wp:anchor distT="0" distB="0" distL="114300" distR="114300" simplePos="0" relativeHeight="251662848" behindDoc="0" locked="0" layoutInCell="1" allowOverlap="1">
                <wp:simplePos x="0" y="0"/>
                <wp:positionH relativeFrom="column">
                  <wp:posOffset>-2733040</wp:posOffset>
                </wp:positionH>
                <wp:positionV relativeFrom="paragraph">
                  <wp:posOffset>4608830</wp:posOffset>
                </wp:positionV>
                <wp:extent cx="10488295" cy="2336800"/>
                <wp:effectExtent l="635" t="0" r="0"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8295" cy="233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EDA" w:rsidRPr="00E17FFC" w:rsidRDefault="00000EDA" w:rsidP="00A1252B">
                            <w:pPr>
                              <w:pStyle w:val="CollectionTypeA"/>
                            </w:pPr>
                          </w:p>
                        </w:txbxContent>
                      </wps:txbx>
                      <wps:bodyPr rot="0" vert="vert270"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margin-left:-215.2pt;margin-top:362.9pt;width:825.85pt;height:184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qutgIAAMQFAAAOAAAAZHJzL2Uyb0RvYy54bWysVMlu2zAQvRfoPxC8K1pC25IQOUgsqyiQ&#10;LkDSD6AlyiIqkQLJWAqK/nuGlNfkUrTlgeAyfDNv5nFubseuRTumNJciw+FVgBETpay42Gb4x1Ph&#10;xRhpQ0VFWylYhl+YxrfLjx9uhj5lkWxkWzGFAETodOgz3BjTp76vy4Z1VF/Jngm4rKXqqIGt2vqV&#10;ogOgd60fBcHcH6SqeiVLpjWc5tMlXjr8umal+VbXmhnUZhhiM25Wbt7Y2V/e0HSraN/wch8G/Yso&#10;OsoFOD1C5dRQ9Kz4O6iOl0pqWZurUna+rGteMscB2ITBGzaPDe2Z4wLJ0f0xTfr/wZZfd98V4lWG&#10;ZxgJ2kGJntho0L0cUTSz6Rl6nYLVYw92ZoRzKLOjqvsHWf7USMhVQ8WW3Sklh4bRCsIL7Uv/7OmE&#10;oy3IZvgiK/BDn410QGOtOps7yAYCdCjTy7E0NpbSugxIHEcJBFnCZXR9PY8DVz2fpof3vdLmE5Md&#10;sosMKyi+w6e7B21sPDQ9mFh3Qha8bZ0AWnFxAIbTCXiHp/bOxuHq+SsJknW8jolHovnaI0Gee3fF&#10;injzIlzM8ut8tcrD39ZvSNKGVxUT1s1BWyH5s9rtVT6p4qguLVteWTgbklbbzapVaEdB24UbLutw&#10;czLzL8NwSQAubyiFEQnuo8Qr5vHCIwWZeckiiL0gTO6TeUASkheXlB64YP9OCQ0ZTmYgM0fnFPQb&#10;boEb77nRtOMGukfLuwyDHGBYI5paEa5F5daG8nZan6XChn9KBZT7UGgnWavSSa9m3IzucxALbOW8&#10;kdULaFhJEBgIFTofLOwcLWA7QCPJsIBOh1H7WcBHSEJCbN8536jzzeZ8Q0XZSOhOBqNpuTJTr3ru&#10;Fd824Orw9e7g8xTcqfoU1v7LQatw5PZtzfai872zOjXf5SsAAAD//wMAUEsDBBQABgAIAAAAIQBU&#10;dAmz5AAAAA4BAAAPAAAAZHJzL2Rvd25yZXYueG1sTI/LTsMwEEX3SPyDNUjsWrtOoCXEqRACRCGb&#10;lsd6YrtJ1NiOYrdN/77uCnYzmqM75+bL0XTkoAffOitgNmVAtJVOtbYW8P31OlkA8QGtws5ZLeCk&#10;PSyL66scM+WOdq0Pm1CTGGJ9hgKaEPqMUi8bbdBPXa9tvG3dYDDEdaipGvAYw01HOWP31GBr44cG&#10;e/3caLnb7I0AefrYyrL6fMPf3c/7y2pV+pSXQtzejE+PQIIewx8MF/2oDkV0qtzeKk86AZM0YWlk&#10;Bcz5XSxxQTifJUCqOLGHZAG0yOn/GsUZAAD//wMAUEsBAi0AFAAGAAgAAAAhALaDOJL+AAAA4QEA&#10;ABMAAAAAAAAAAAAAAAAAAAAAAFtDb250ZW50X1R5cGVzXS54bWxQSwECLQAUAAYACAAAACEAOP0h&#10;/9YAAACUAQAACwAAAAAAAAAAAAAAAAAvAQAAX3JlbHMvLnJlbHNQSwECLQAUAAYACAAAACEA75gq&#10;rrYCAADEBQAADgAAAAAAAAAAAAAAAAAuAgAAZHJzL2Uyb0RvYy54bWxQSwECLQAUAAYACAAAACEA&#10;VHQJs+QAAAAOAQAADwAAAAAAAAAAAAAAAAAQBQAAZHJzL2Rvd25yZXYueG1sUEsFBgAAAAAEAAQA&#10;8wAAACEGAAAAAA==&#10;" filled="f" stroked="f">
                <v:textbox style="layout-flow:vertical;mso-layout-flow-alt:bottom-to-top;mso-fit-shape-to-text:t" inset=",7.2pt,,7.2pt">
                  <w:txbxContent>
                    <w:p w:rsidR="00000EDA" w:rsidRPr="00E17FFC" w:rsidRDefault="00000EDA" w:rsidP="00A1252B">
                      <w:pPr>
                        <w:pStyle w:val="CollectionTypeA"/>
                      </w:pPr>
                    </w:p>
                  </w:txbxContent>
                </v:textbox>
              </v:shape>
            </w:pict>
          </mc:Fallback>
        </mc:AlternateContent>
      </w:r>
      <w:r w:rsidR="004464C3">
        <w:rPr>
          <w:noProof/>
          <w:lang w:eastAsia="fr-FR"/>
        </w:rPr>
        <mc:AlternateContent>
          <mc:Choice Requires="wps">
            <w:drawing>
              <wp:anchor distT="0" distB="0" distL="114300" distR="114300" simplePos="0" relativeHeight="251654656" behindDoc="1" locked="0" layoutInCell="1" allowOverlap="1">
                <wp:simplePos x="0" y="0"/>
                <wp:positionH relativeFrom="column">
                  <wp:posOffset>-5080</wp:posOffset>
                </wp:positionH>
                <wp:positionV relativeFrom="paragraph">
                  <wp:posOffset>-55880</wp:posOffset>
                </wp:positionV>
                <wp:extent cx="7630160" cy="5293360"/>
                <wp:effectExtent l="0" t="0" r="8890" b="254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0160" cy="5293360"/>
                        </a:xfrm>
                        <a:prstGeom prst="rect">
                          <a:avLst/>
                        </a:prstGeom>
                        <a:solidFill>
                          <a:srgbClr val="D4D2B4"/>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A719132" id="Rectangle 8" o:spid="_x0000_s1026" style="position:absolute;margin-left:-.4pt;margin-top:-4.4pt;width:600.8pt;height:416.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7digIAACwFAAAOAAAAZHJzL2Uyb0RvYy54bWysVEtv2zAMvg/YfxB0X+2kSdsYdYq0QYYB&#10;WVusHXpmZPmByaImKXG6Xz9Kdtq022nYRSBFio+PH3V5tW8V20nrGtQ5H52knEktsGh0lfPvj6tP&#10;F5w5D7oAhVrm/Fk6fjX/+OGyM5kcY42qkJZREO2yzuS89t5kSeJELVtwJ2ikJmOJtgVPqq2SwkJH&#10;0VuVjNP0LOnQFsaikM7R7bI38nmMX5ZS+LuydNIzlXOqzcfTxnMTzmR+CVllwdSNGMqAf6iihUZT&#10;0pdQS/DAtrb5I1TbCIsOS38isE2wLBshYw/UzSh9181DDUbGXggcZ15gcv8vrLjd3VvWFDmnQWlo&#10;aUTfCDTQlZLsIsDTGZeR14O5t6FBZ9YofjgyJG8sQXGDz760bfCl9tg+Yv38grXceybo8vzsNB2d&#10;0UgE2abj2ekpKSEqZIfnxjr/WWLLgpBzS3VFjGG3dr53PbjEylA1xapRKiq22twoy3ZAg19OluPr&#10;yRDdHbspzbqcz6bjKRUCxL9SgSexNYSI0xVnoCoitvA2pn7z2B3nmKwuRtfL3qmGQvaZZ9M0HUjm&#10;wH/For8epYd7ancIE1t/Ez80twRX92+iaehB6dCjjPwesHjFP0gbLJ5prhZ7wjsjVg1FW4Pz92CJ&#10;4QQ8ba2/o6NUSBjgIHFWo/31t/vgT8QjK2cdbQwB9HMLVnKmvmii5Gw0mYQVi8pkej4mxR5bNscW&#10;vW1vkGYzov/BiCgGf68OYmmxfaLlXoSsZAItKHc/ikG58f0m0/cg5GIR3WitDPi1fjAiBA84BRwf&#10;909gzcAkTyS8xcN2QfaOUL1veKlxsfVYNpFtr7gO3KeVjEMbvo+w88d69Hr95Oa/AQAA//8DAFBL&#10;AwQUAAYACAAAACEAMAeE+toAAAAJAQAADwAAAGRycy9kb3ducmV2LnhtbEyPwU7DMBBE70j8g7WV&#10;uFGnFUJRGqdCkbggODT0A9x4G0fE6yh23MDXsznBaXY1q5m35XFxg0g4hd6Tgt02A4HUetNTp+D8&#10;+fqYgwhRk9GDJ1TwjQGO1f1dqQvjb3TC1MROcAiFQiuwMY6FlKG16HTY+hGJvaufnI68Tp00k75x&#10;uBvkPsuepdM9cYPVI9YW269mdgpSPaeTrc/p4+3aLbb+wfcmoVIPm+XlACLiEv+OYcVndKiY6eJn&#10;MkEMClbwuArranMbTxcF+f4pB1mV8v8H1S8AAAD//wMAUEsBAi0AFAAGAAgAAAAhALaDOJL+AAAA&#10;4QEAABMAAAAAAAAAAAAAAAAAAAAAAFtDb250ZW50X1R5cGVzXS54bWxQSwECLQAUAAYACAAAACEA&#10;OP0h/9YAAACUAQAACwAAAAAAAAAAAAAAAAAvAQAAX3JlbHMvLnJlbHNQSwECLQAUAAYACAAAACEA&#10;rSp+3YoCAAAsBQAADgAAAAAAAAAAAAAAAAAuAgAAZHJzL2Uyb0RvYy54bWxQSwECLQAUAAYACAAA&#10;ACEAMAeE+toAAAAJAQAADwAAAAAAAAAAAAAAAADkBAAAZHJzL2Rvd25yZXYueG1sUEsFBgAAAAAE&#10;AAQA8wAAAOsFAAAAAA==&#10;" fillcolor="#d4d2b4" strokecolor="#4a7ebb">
                <v:path arrowok="t"/>
              </v:rect>
            </w:pict>
          </mc:Fallback>
        </mc:AlternateContent>
      </w:r>
      <w:r w:rsidR="006F7AA2">
        <w:br w:type="page"/>
      </w:r>
    </w:p>
    <w:p w:rsidR="00E1137E" w:rsidRDefault="00E1137E" w:rsidP="000D3D9D">
      <w:pPr>
        <w:sectPr w:rsidR="00E1137E" w:rsidSect="006F7AA2">
          <w:footerReference w:type="default" r:id="rId10"/>
          <w:pgSz w:w="11906" w:h="16838"/>
          <w:pgMar w:top="0" w:right="0" w:bottom="1418" w:left="0" w:header="708" w:footer="708" w:gutter="0"/>
          <w:cols w:space="708"/>
        </w:sectPr>
      </w:pPr>
    </w:p>
    <w:p w:rsidR="00E1137E" w:rsidRPr="00D27502" w:rsidRDefault="004947C6" w:rsidP="000D3D9D">
      <w:pPr>
        <w:pStyle w:val="Titre1"/>
        <w:rPr>
          <w:b/>
        </w:rPr>
      </w:pPr>
      <w:bookmarkStart w:id="1" w:name="_Toc15035231"/>
      <w:r w:rsidRPr="00D27502">
        <w:rPr>
          <w:b/>
        </w:rPr>
        <w:lastRenderedPageBreak/>
        <w:t>REMERCIEMENTS</w:t>
      </w:r>
      <w:bookmarkEnd w:id="1"/>
    </w:p>
    <w:p w:rsidR="00E1137E" w:rsidRDefault="00E1137E" w:rsidP="000D3D9D"/>
    <w:p w:rsidR="00BD7378" w:rsidRDefault="00BD7378" w:rsidP="000D3D9D"/>
    <w:p w:rsidR="00E1137E" w:rsidRDefault="00E1137E" w:rsidP="000D3D9D">
      <w:pPr>
        <w:spacing w:line="360" w:lineRule="auto"/>
        <w:ind w:firstLine="284"/>
        <w:jc w:val="both"/>
      </w:pPr>
      <w:r>
        <w:t>Je tiens à remercier toutes les personnes qui ont contribué au succès de mon stage et qui m'ont aidé lors de la rédaction de ce rapport.</w:t>
      </w:r>
    </w:p>
    <w:p w:rsidR="004947C6" w:rsidRDefault="004947C6" w:rsidP="000D3D9D">
      <w:pPr>
        <w:spacing w:line="360" w:lineRule="auto"/>
        <w:jc w:val="both"/>
      </w:pPr>
      <w:r>
        <w:t xml:space="preserve">Tout d'abord, je tiens à adresser mes remerciements à </w:t>
      </w:r>
      <w:r w:rsidR="00E1137E">
        <w:t xml:space="preserve">mon maitre de stage, Mr Fabian Rateau, animateur des Programmes Nationaux d’Actions Iguanes des Petites Antilles et Tortues Marines à l’ONF Martinique, pour son accueil, </w:t>
      </w:r>
      <w:r>
        <w:t>sa disponibilité</w:t>
      </w:r>
      <w:r w:rsidR="00E1137E">
        <w:t xml:space="preserve"> et le partage de son expertise au quotidien. </w:t>
      </w:r>
    </w:p>
    <w:p w:rsidR="00AC1925" w:rsidRDefault="00AC1925" w:rsidP="000D3D9D">
      <w:pPr>
        <w:spacing w:line="360" w:lineRule="auto"/>
        <w:jc w:val="both"/>
      </w:pPr>
      <w:r>
        <w:t xml:space="preserve">Ensuite, </w:t>
      </w:r>
      <w:r w:rsidR="00E1137E">
        <w:t>je tiens</w:t>
      </w:r>
      <w:r w:rsidR="00704A90">
        <w:t xml:space="preserve"> à exprimer toute ma gratitude envers</w:t>
      </w:r>
      <w:r w:rsidR="00E1137E">
        <w:t xml:space="preserve"> toutes les personnes qui m'ont aidé sur le terra</w:t>
      </w:r>
      <w:r w:rsidR="00704A90">
        <w:t>in de jour comme de nuit, à</w:t>
      </w:r>
      <w:r w:rsidR="00E1137E">
        <w:t xml:space="preserve"> ceux et celles qui ont participé de près ou de loin </w:t>
      </w:r>
      <w:r>
        <w:t xml:space="preserve">au bon déroulement de mon stage durant ces six mois : </w:t>
      </w:r>
    </w:p>
    <w:p w:rsidR="00AC1925" w:rsidRDefault="00AC1925" w:rsidP="000D3D9D">
      <w:pPr>
        <w:pStyle w:val="Paragraphedeliste"/>
        <w:numPr>
          <w:ilvl w:val="0"/>
          <w:numId w:val="1"/>
        </w:numPr>
        <w:spacing w:line="360" w:lineRule="auto"/>
        <w:jc w:val="both"/>
      </w:pPr>
      <w:r>
        <w:t>Les</w:t>
      </w:r>
      <w:r w:rsidR="00E1137E">
        <w:t xml:space="preserve"> amis</w:t>
      </w:r>
      <w:r w:rsidR="004947C6">
        <w:t xml:space="preserve">-collègues de l’ONF Martinique et </w:t>
      </w:r>
      <w:r>
        <w:t>de l’</w:t>
      </w:r>
      <w:r w:rsidR="004947C6">
        <w:t>ONF Guadeloupe</w:t>
      </w:r>
    </w:p>
    <w:p w:rsidR="00AC1925" w:rsidRDefault="00AF6F11" w:rsidP="000D3D9D">
      <w:pPr>
        <w:pStyle w:val="Paragraphedeliste"/>
        <w:numPr>
          <w:ilvl w:val="0"/>
          <w:numId w:val="1"/>
        </w:numPr>
        <w:spacing w:line="360" w:lineRule="auto"/>
        <w:jc w:val="both"/>
      </w:pPr>
      <w:r>
        <w:t xml:space="preserve">Julie de la DEAL </w:t>
      </w:r>
      <w:r w:rsidR="00985B08">
        <w:t xml:space="preserve">Martinique; </w:t>
      </w:r>
      <w:r w:rsidR="00AC1925">
        <w:t>Benjamin et son équipe d’</w:t>
      </w:r>
      <w:r w:rsidR="00704A90">
        <w:t>Aquasearch,</w:t>
      </w:r>
    </w:p>
    <w:p w:rsidR="00BD7378" w:rsidRDefault="00704A90" w:rsidP="000D3D9D">
      <w:pPr>
        <w:pStyle w:val="Paragraphedeliste"/>
        <w:numPr>
          <w:ilvl w:val="0"/>
          <w:numId w:val="1"/>
        </w:numPr>
        <w:spacing w:line="360" w:lineRule="auto"/>
        <w:jc w:val="both"/>
      </w:pPr>
      <w:r>
        <w:t xml:space="preserve">Les bénévoles </w:t>
      </w:r>
      <w:r w:rsidR="00BD7378">
        <w:t xml:space="preserve">: </w:t>
      </w:r>
      <w:r w:rsidR="00AF6F11">
        <w:t xml:space="preserve">Nathalie, </w:t>
      </w:r>
      <w:r w:rsidR="00BD7378">
        <w:t>Caroline, Catherine, Béatrice</w:t>
      </w:r>
      <w:r w:rsidR="00AF6F11">
        <w:t>,</w:t>
      </w:r>
      <w:r w:rsidR="00BD7378" w:rsidRPr="00BD7378">
        <w:t xml:space="preserve"> </w:t>
      </w:r>
      <w:r w:rsidR="00BD7378">
        <w:t>Chrystal,</w:t>
      </w:r>
      <w:r w:rsidR="00AC1925">
        <w:t xml:space="preserve"> Stéphanie, Ronald,</w:t>
      </w:r>
      <w:r w:rsidR="00AF6F11">
        <w:t xml:space="preserve"> Yohan, Hugo², Ludovic, Pierre-Alexis</w:t>
      </w:r>
      <w:r w:rsidR="00BD7378">
        <w:t>.</w:t>
      </w:r>
    </w:p>
    <w:p w:rsidR="00AC1925" w:rsidRDefault="00AC1925" w:rsidP="000D3D9D">
      <w:pPr>
        <w:spacing w:line="360" w:lineRule="auto"/>
        <w:jc w:val="both"/>
      </w:pPr>
    </w:p>
    <w:p w:rsidR="00AC1925" w:rsidRDefault="00AC1925" w:rsidP="000D3D9D">
      <w:pPr>
        <w:spacing w:line="360" w:lineRule="auto"/>
        <w:jc w:val="both"/>
      </w:pPr>
      <w:r>
        <w:t>Je remercie également toute l'équipe de L’ONF Martinique pour l’accueil, leur esprit d'équipe, et leur joie de vivre.</w:t>
      </w:r>
    </w:p>
    <w:p w:rsidR="00AC1925" w:rsidRDefault="00AC1925" w:rsidP="000D3D9D">
      <w:pPr>
        <w:spacing w:line="360" w:lineRule="auto"/>
        <w:jc w:val="both"/>
        <w:sectPr w:rsidR="00AC1925" w:rsidSect="004947C6">
          <w:pgSz w:w="11906" w:h="16838"/>
          <w:pgMar w:top="720" w:right="720" w:bottom="720" w:left="720" w:header="708" w:footer="907" w:gutter="0"/>
          <w:cols w:space="708"/>
          <w:docGrid w:linePitch="360"/>
        </w:sectPr>
      </w:pPr>
    </w:p>
    <w:p w:rsidR="00BD7378" w:rsidRPr="00D27502" w:rsidRDefault="00BD7378" w:rsidP="000D3D9D">
      <w:pPr>
        <w:pStyle w:val="Titre1"/>
        <w:rPr>
          <w:b/>
        </w:rPr>
      </w:pPr>
      <w:bookmarkStart w:id="2" w:name="_Toc15035232"/>
      <w:r w:rsidRPr="00D27502">
        <w:rPr>
          <w:b/>
        </w:rPr>
        <w:lastRenderedPageBreak/>
        <w:t>SOMMAIRE</w:t>
      </w:r>
      <w:bookmarkEnd w:id="2"/>
    </w:p>
    <w:p w:rsidR="00BD7378" w:rsidRDefault="00BD7378" w:rsidP="000D3D9D"/>
    <w:p w:rsidR="00BD7378" w:rsidRDefault="00BD7378" w:rsidP="000D3D9D"/>
    <w:sdt>
      <w:sdtPr>
        <w:rPr>
          <w:rFonts w:ascii="Cambria" w:eastAsia="MS Mincho" w:hAnsi="Cambria" w:cs="Times New Roman"/>
          <w:color w:val="auto"/>
          <w:sz w:val="24"/>
          <w:szCs w:val="20"/>
          <w:lang w:eastAsia="ja-JP"/>
        </w:rPr>
        <w:id w:val="-2030716328"/>
        <w:docPartObj>
          <w:docPartGallery w:val="Table of Contents"/>
          <w:docPartUnique/>
        </w:docPartObj>
      </w:sdtPr>
      <w:sdtEndPr>
        <w:rPr>
          <w:b/>
          <w:bCs/>
        </w:rPr>
      </w:sdtEndPr>
      <w:sdtContent>
        <w:p w:rsidR="00AC1925" w:rsidRDefault="00AC1925" w:rsidP="000D3D9D">
          <w:pPr>
            <w:pStyle w:val="En-ttedetabledesmatires"/>
          </w:pPr>
        </w:p>
        <w:p w:rsidR="000C6C59" w:rsidRDefault="00AC1925">
          <w:pPr>
            <w:pStyle w:val="TM1"/>
            <w:tabs>
              <w:tab w:val="right" w:leader="dot" w:pos="10456"/>
            </w:tabs>
            <w:rPr>
              <w:rFonts w:asciiTheme="minorHAnsi" w:eastAsiaTheme="minorEastAsia" w:hAnsiTheme="minorHAnsi" w:cstheme="minorBidi"/>
              <w:noProof/>
              <w:sz w:val="22"/>
              <w:szCs w:val="22"/>
              <w:lang w:eastAsia="fr-FR"/>
            </w:rPr>
          </w:pPr>
          <w:r>
            <w:fldChar w:fldCharType="begin"/>
          </w:r>
          <w:r>
            <w:instrText xml:space="preserve"> TOC \o "1-3" \h \z \u </w:instrText>
          </w:r>
          <w:r>
            <w:fldChar w:fldCharType="separate"/>
          </w:r>
          <w:hyperlink w:anchor="_Toc15035231" w:history="1">
            <w:r w:rsidR="000C6C59" w:rsidRPr="00553B5F">
              <w:rPr>
                <w:rStyle w:val="Lienhypertexte"/>
                <w:b/>
                <w:noProof/>
              </w:rPr>
              <w:t>REMERCIEMENTS</w:t>
            </w:r>
            <w:r w:rsidR="000C6C59">
              <w:rPr>
                <w:noProof/>
                <w:webHidden/>
              </w:rPr>
              <w:tab/>
            </w:r>
            <w:r w:rsidR="000C6C59">
              <w:rPr>
                <w:noProof/>
                <w:webHidden/>
              </w:rPr>
              <w:fldChar w:fldCharType="begin"/>
            </w:r>
            <w:r w:rsidR="000C6C59">
              <w:rPr>
                <w:noProof/>
                <w:webHidden/>
              </w:rPr>
              <w:instrText xml:space="preserve"> PAGEREF _Toc15035231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0C6C59" w:rsidRDefault="00E71CAF">
          <w:pPr>
            <w:pStyle w:val="TM1"/>
            <w:tabs>
              <w:tab w:val="right" w:leader="dot" w:pos="10456"/>
            </w:tabs>
            <w:rPr>
              <w:rFonts w:asciiTheme="minorHAnsi" w:eastAsiaTheme="minorEastAsia" w:hAnsiTheme="minorHAnsi" w:cstheme="minorBidi"/>
              <w:noProof/>
              <w:sz w:val="22"/>
              <w:szCs w:val="22"/>
              <w:lang w:eastAsia="fr-FR"/>
            </w:rPr>
          </w:pPr>
          <w:hyperlink w:anchor="_Toc15035232" w:history="1">
            <w:r w:rsidR="000C6C59" w:rsidRPr="00553B5F">
              <w:rPr>
                <w:rStyle w:val="Lienhypertexte"/>
                <w:b/>
                <w:noProof/>
              </w:rPr>
              <w:t>SOMMAIRE</w:t>
            </w:r>
            <w:r w:rsidR="000C6C59">
              <w:rPr>
                <w:noProof/>
                <w:webHidden/>
              </w:rPr>
              <w:tab/>
            </w:r>
            <w:r w:rsidR="000C6C59">
              <w:rPr>
                <w:noProof/>
                <w:webHidden/>
              </w:rPr>
              <w:fldChar w:fldCharType="begin"/>
            </w:r>
            <w:r w:rsidR="000C6C59">
              <w:rPr>
                <w:noProof/>
                <w:webHidden/>
              </w:rPr>
              <w:instrText xml:space="preserve"> PAGEREF _Toc15035232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0C6C59" w:rsidRDefault="00E71CAF">
          <w:pPr>
            <w:pStyle w:val="TM1"/>
            <w:tabs>
              <w:tab w:val="right" w:leader="dot" w:pos="10456"/>
            </w:tabs>
            <w:rPr>
              <w:rFonts w:asciiTheme="minorHAnsi" w:eastAsiaTheme="minorEastAsia" w:hAnsiTheme="minorHAnsi" w:cstheme="minorBidi"/>
              <w:noProof/>
              <w:sz w:val="22"/>
              <w:szCs w:val="22"/>
              <w:lang w:eastAsia="fr-FR"/>
            </w:rPr>
          </w:pPr>
          <w:hyperlink w:anchor="_Toc15035233" w:history="1">
            <w:r w:rsidR="000C6C59" w:rsidRPr="00553B5F">
              <w:rPr>
                <w:rStyle w:val="Lienhypertexte"/>
                <w:b/>
                <w:noProof/>
              </w:rPr>
              <w:t>INTRODUCTION</w:t>
            </w:r>
            <w:r w:rsidR="000C6C59">
              <w:rPr>
                <w:noProof/>
                <w:webHidden/>
              </w:rPr>
              <w:tab/>
            </w:r>
            <w:r w:rsidR="000C6C59">
              <w:rPr>
                <w:noProof/>
                <w:webHidden/>
              </w:rPr>
              <w:fldChar w:fldCharType="begin"/>
            </w:r>
            <w:r w:rsidR="000C6C59">
              <w:rPr>
                <w:noProof/>
                <w:webHidden/>
              </w:rPr>
              <w:instrText xml:space="preserve"> PAGEREF _Toc15035233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0C6C59" w:rsidRDefault="00E71CAF">
          <w:pPr>
            <w:pStyle w:val="TM1"/>
            <w:tabs>
              <w:tab w:val="right" w:leader="dot" w:pos="10456"/>
            </w:tabs>
            <w:rPr>
              <w:rFonts w:asciiTheme="minorHAnsi" w:eastAsiaTheme="minorEastAsia" w:hAnsiTheme="minorHAnsi" w:cstheme="minorBidi"/>
              <w:noProof/>
              <w:sz w:val="22"/>
              <w:szCs w:val="22"/>
              <w:lang w:eastAsia="fr-FR"/>
            </w:rPr>
          </w:pPr>
          <w:hyperlink w:anchor="_Toc15035234" w:history="1">
            <w:r w:rsidR="000C6C59" w:rsidRPr="00553B5F">
              <w:rPr>
                <w:rStyle w:val="Lienhypertexte"/>
                <w:b/>
                <w:noProof/>
              </w:rPr>
              <w:t>MÉTHODOLOGIE</w:t>
            </w:r>
            <w:r w:rsidR="000C6C59">
              <w:rPr>
                <w:noProof/>
                <w:webHidden/>
              </w:rPr>
              <w:tab/>
            </w:r>
            <w:r w:rsidR="000C6C59">
              <w:rPr>
                <w:noProof/>
                <w:webHidden/>
              </w:rPr>
              <w:fldChar w:fldCharType="begin"/>
            </w:r>
            <w:r w:rsidR="000C6C59">
              <w:rPr>
                <w:noProof/>
                <w:webHidden/>
              </w:rPr>
              <w:instrText xml:space="preserve"> PAGEREF _Toc15035234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0C6C59" w:rsidRDefault="00E71CAF">
          <w:pPr>
            <w:pStyle w:val="TM2"/>
            <w:tabs>
              <w:tab w:val="left" w:pos="880"/>
              <w:tab w:val="right" w:leader="dot" w:pos="10456"/>
            </w:tabs>
            <w:rPr>
              <w:rFonts w:asciiTheme="minorHAnsi" w:eastAsiaTheme="minorEastAsia" w:hAnsiTheme="minorHAnsi" w:cstheme="minorBidi"/>
              <w:noProof/>
              <w:sz w:val="22"/>
              <w:szCs w:val="22"/>
              <w:lang w:eastAsia="fr-FR"/>
            </w:rPr>
          </w:pPr>
          <w:hyperlink w:anchor="_Toc15035235" w:history="1">
            <w:r w:rsidR="000C6C59" w:rsidRPr="00553B5F">
              <w:rPr>
                <w:rStyle w:val="Lienhypertexte"/>
                <w:b/>
                <w:noProof/>
              </w:rPr>
              <w:t>A.</w:t>
            </w:r>
            <w:r w:rsidR="000C6C59">
              <w:rPr>
                <w:rFonts w:asciiTheme="minorHAnsi" w:eastAsiaTheme="minorEastAsia" w:hAnsiTheme="minorHAnsi" w:cstheme="minorBidi"/>
                <w:noProof/>
                <w:sz w:val="22"/>
                <w:szCs w:val="22"/>
                <w:lang w:eastAsia="fr-FR"/>
              </w:rPr>
              <w:tab/>
            </w:r>
            <w:r w:rsidR="000C6C59" w:rsidRPr="00553B5F">
              <w:rPr>
                <w:rStyle w:val="Lienhypertexte"/>
                <w:b/>
                <w:noProof/>
              </w:rPr>
              <w:t>Protocole d’Identification des sites pollués</w:t>
            </w:r>
            <w:r w:rsidR="000C6C59">
              <w:rPr>
                <w:noProof/>
                <w:webHidden/>
              </w:rPr>
              <w:tab/>
            </w:r>
            <w:r w:rsidR="000C6C59">
              <w:rPr>
                <w:noProof/>
                <w:webHidden/>
              </w:rPr>
              <w:fldChar w:fldCharType="begin"/>
            </w:r>
            <w:r w:rsidR="000C6C59">
              <w:rPr>
                <w:noProof/>
                <w:webHidden/>
              </w:rPr>
              <w:instrText xml:space="preserve"> PAGEREF _Toc15035235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0C6C59" w:rsidRDefault="00E71CAF">
          <w:pPr>
            <w:pStyle w:val="TM3"/>
            <w:tabs>
              <w:tab w:val="left" w:pos="1100"/>
              <w:tab w:val="right" w:leader="dot" w:pos="10456"/>
            </w:tabs>
            <w:rPr>
              <w:rFonts w:asciiTheme="minorHAnsi" w:eastAsiaTheme="minorEastAsia" w:hAnsiTheme="minorHAnsi" w:cstheme="minorBidi"/>
              <w:noProof/>
              <w:sz w:val="22"/>
              <w:szCs w:val="22"/>
              <w:lang w:eastAsia="fr-FR"/>
            </w:rPr>
          </w:pPr>
          <w:hyperlink w:anchor="_Toc15035236" w:history="1">
            <w:r w:rsidR="000C6C59" w:rsidRPr="00553B5F">
              <w:rPr>
                <w:rStyle w:val="Lienhypertexte"/>
                <w:noProof/>
              </w:rPr>
              <w:t>1-</w:t>
            </w:r>
            <w:r w:rsidR="000C6C59">
              <w:rPr>
                <w:rFonts w:asciiTheme="minorHAnsi" w:eastAsiaTheme="minorEastAsia" w:hAnsiTheme="minorHAnsi" w:cstheme="minorBidi"/>
                <w:noProof/>
                <w:sz w:val="22"/>
                <w:szCs w:val="22"/>
                <w:lang w:eastAsia="fr-FR"/>
              </w:rPr>
              <w:tab/>
            </w:r>
            <w:r w:rsidR="000C6C59" w:rsidRPr="00553B5F">
              <w:rPr>
                <w:rStyle w:val="Lienhypertexte"/>
                <w:noProof/>
              </w:rPr>
              <w:t>Le recensement des plages autour de l’île</w:t>
            </w:r>
            <w:r w:rsidR="000C6C59">
              <w:rPr>
                <w:noProof/>
                <w:webHidden/>
              </w:rPr>
              <w:tab/>
            </w:r>
            <w:r w:rsidR="000C6C59">
              <w:rPr>
                <w:noProof/>
                <w:webHidden/>
              </w:rPr>
              <w:fldChar w:fldCharType="begin"/>
            </w:r>
            <w:r w:rsidR="000C6C59">
              <w:rPr>
                <w:noProof/>
                <w:webHidden/>
              </w:rPr>
              <w:instrText xml:space="preserve"> PAGEREF _Toc15035236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0C6C59" w:rsidRDefault="00E71CAF">
          <w:pPr>
            <w:pStyle w:val="TM3"/>
            <w:tabs>
              <w:tab w:val="left" w:pos="1100"/>
              <w:tab w:val="right" w:leader="dot" w:pos="10456"/>
            </w:tabs>
            <w:rPr>
              <w:rFonts w:asciiTheme="minorHAnsi" w:eastAsiaTheme="minorEastAsia" w:hAnsiTheme="minorHAnsi" w:cstheme="minorBidi"/>
              <w:noProof/>
              <w:sz w:val="22"/>
              <w:szCs w:val="22"/>
              <w:lang w:eastAsia="fr-FR"/>
            </w:rPr>
          </w:pPr>
          <w:hyperlink w:anchor="_Toc15035237" w:history="1">
            <w:r w:rsidR="000C6C59" w:rsidRPr="00553B5F">
              <w:rPr>
                <w:rStyle w:val="Lienhypertexte"/>
                <w:noProof/>
              </w:rPr>
              <w:t>2-</w:t>
            </w:r>
            <w:r w:rsidR="000C6C59">
              <w:rPr>
                <w:rFonts w:asciiTheme="minorHAnsi" w:eastAsiaTheme="minorEastAsia" w:hAnsiTheme="minorHAnsi" w:cstheme="minorBidi"/>
                <w:noProof/>
                <w:sz w:val="22"/>
                <w:szCs w:val="22"/>
                <w:lang w:eastAsia="fr-FR"/>
              </w:rPr>
              <w:tab/>
            </w:r>
            <w:r w:rsidR="000C6C59" w:rsidRPr="00553B5F">
              <w:rPr>
                <w:rStyle w:val="Lienhypertexte"/>
                <w:noProof/>
              </w:rPr>
              <w:t>Identification des sites de pontes suivi par le Réseau Tortues Marines de la Martinique</w:t>
            </w:r>
            <w:r w:rsidR="000C6C59">
              <w:rPr>
                <w:noProof/>
                <w:webHidden/>
              </w:rPr>
              <w:tab/>
            </w:r>
            <w:r w:rsidR="000C6C59">
              <w:rPr>
                <w:noProof/>
                <w:webHidden/>
              </w:rPr>
              <w:fldChar w:fldCharType="begin"/>
            </w:r>
            <w:r w:rsidR="000C6C59">
              <w:rPr>
                <w:noProof/>
                <w:webHidden/>
              </w:rPr>
              <w:instrText xml:space="preserve"> PAGEREF _Toc15035237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0C6C59" w:rsidRDefault="00E71CAF">
          <w:pPr>
            <w:pStyle w:val="TM3"/>
            <w:tabs>
              <w:tab w:val="left" w:pos="1100"/>
              <w:tab w:val="right" w:leader="dot" w:pos="10456"/>
            </w:tabs>
            <w:rPr>
              <w:rFonts w:asciiTheme="minorHAnsi" w:eastAsiaTheme="minorEastAsia" w:hAnsiTheme="minorHAnsi" w:cstheme="minorBidi"/>
              <w:noProof/>
              <w:sz w:val="22"/>
              <w:szCs w:val="22"/>
              <w:lang w:eastAsia="fr-FR"/>
            </w:rPr>
          </w:pPr>
          <w:hyperlink w:anchor="_Toc15035238" w:history="1">
            <w:r w:rsidR="000C6C59" w:rsidRPr="00553B5F">
              <w:rPr>
                <w:rStyle w:val="Lienhypertexte"/>
                <w:noProof/>
              </w:rPr>
              <w:t>3-</w:t>
            </w:r>
            <w:r w:rsidR="000C6C59">
              <w:rPr>
                <w:rFonts w:asciiTheme="minorHAnsi" w:eastAsiaTheme="minorEastAsia" w:hAnsiTheme="minorHAnsi" w:cstheme="minorBidi"/>
                <w:noProof/>
                <w:sz w:val="22"/>
                <w:szCs w:val="22"/>
                <w:lang w:eastAsia="fr-FR"/>
              </w:rPr>
              <w:tab/>
            </w:r>
            <w:r w:rsidR="000C6C59" w:rsidRPr="00553B5F">
              <w:rPr>
                <w:rStyle w:val="Lienhypertexte"/>
                <w:noProof/>
              </w:rPr>
              <w:t>Identification des plages impactés par la pollution lumineuse</w:t>
            </w:r>
            <w:r w:rsidR="000C6C59">
              <w:rPr>
                <w:noProof/>
                <w:webHidden/>
              </w:rPr>
              <w:tab/>
            </w:r>
            <w:r w:rsidR="000C6C59">
              <w:rPr>
                <w:noProof/>
                <w:webHidden/>
              </w:rPr>
              <w:fldChar w:fldCharType="begin"/>
            </w:r>
            <w:r w:rsidR="000C6C59">
              <w:rPr>
                <w:noProof/>
                <w:webHidden/>
              </w:rPr>
              <w:instrText xml:space="preserve"> PAGEREF _Toc15035238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0C6C59" w:rsidRDefault="00E71CAF">
          <w:pPr>
            <w:pStyle w:val="TM2"/>
            <w:tabs>
              <w:tab w:val="left" w:pos="880"/>
              <w:tab w:val="right" w:leader="dot" w:pos="10456"/>
            </w:tabs>
            <w:rPr>
              <w:rFonts w:asciiTheme="minorHAnsi" w:eastAsiaTheme="minorEastAsia" w:hAnsiTheme="minorHAnsi" w:cstheme="minorBidi"/>
              <w:noProof/>
              <w:sz w:val="22"/>
              <w:szCs w:val="22"/>
              <w:lang w:eastAsia="fr-FR"/>
            </w:rPr>
          </w:pPr>
          <w:hyperlink w:anchor="_Toc15035239" w:history="1">
            <w:r w:rsidR="000C6C59" w:rsidRPr="00553B5F">
              <w:rPr>
                <w:rStyle w:val="Lienhypertexte"/>
                <w:b/>
                <w:noProof/>
              </w:rPr>
              <w:t>B.</w:t>
            </w:r>
            <w:r w:rsidR="000C6C59">
              <w:rPr>
                <w:rFonts w:asciiTheme="minorHAnsi" w:eastAsiaTheme="minorEastAsia" w:hAnsiTheme="minorHAnsi" w:cstheme="minorBidi"/>
                <w:noProof/>
                <w:sz w:val="22"/>
                <w:szCs w:val="22"/>
                <w:lang w:eastAsia="fr-FR"/>
              </w:rPr>
              <w:tab/>
            </w:r>
            <w:r w:rsidR="000C6C59" w:rsidRPr="00553B5F">
              <w:rPr>
                <w:rStyle w:val="Lienhypertexte"/>
                <w:b/>
                <w:noProof/>
              </w:rPr>
              <w:t>Protocole d’évaluation de la pollution lumineuse sur les sites de ponte</w:t>
            </w:r>
            <w:r w:rsidR="000C6C59">
              <w:rPr>
                <w:noProof/>
                <w:webHidden/>
              </w:rPr>
              <w:tab/>
            </w:r>
            <w:r w:rsidR="000C6C59">
              <w:rPr>
                <w:noProof/>
                <w:webHidden/>
              </w:rPr>
              <w:fldChar w:fldCharType="begin"/>
            </w:r>
            <w:r w:rsidR="000C6C59">
              <w:rPr>
                <w:noProof/>
                <w:webHidden/>
              </w:rPr>
              <w:instrText xml:space="preserve"> PAGEREF _Toc15035239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0C6C59" w:rsidRDefault="00E71CAF">
          <w:pPr>
            <w:pStyle w:val="TM3"/>
            <w:tabs>
              <w:tab w:val="left" w:pos="1100"/>
              <w:tab w:val="right" w:leader="dot" w:pos="10456"/>
            </w:tabs>
            <w:rPr>
              <w:rFonts w:asciiTheme="minorHAnsi" w:eastAsiaTheme="minorEastAsia" w:hAnsiTheme="minorHAnsi" w:cstheme="minorBidi"/>
              <w:noProof/>
              <w:sz w:val="22"/>
              <w:szCs w:val="22"/>
              <w:lang w:eastAsia="fr-FR"/>
            </w:rPr>
          </w:pPr>
          <w:hyperlink w:anchor="_Toc15035240" w:history="1">
            <w:r w:rsidR="000C6C59" w:rsidRPr="00553B5F">
              <w:rPr>
                <w:rStyle w:val="Lienhypertexte"/>
                <w:noProof/>
              </w:rPr>
              <w:t>1-</w:t>
            </w:r>
            <w:r w:rsidR="000C6C59">
              <w:rPr>
                <w:rFonts w:asciiTheme="minorHAnsi" w:eastAsiaTheme="minorEastAsia" w:hAnsiTheme="minorHAnsi" w:cstheme="minorBidi"/>
                <w:noProof/>
                <w:sz w:val="22"/>
                <w:szCs w:val="22"/>
                <w:lang w:eastAsia="fr-FR"/>
              </w:rPr>
              <w:tab/>
            </w:r>
            <w:r w:rsidR="000C6C59" w:rsidRPr="00553B5F">
              <w:rPr>
                <w:rStyle w:val="Lienhypertexte"/>
                <w:noProof/>
              </w:rPr>
              <w:t>Fiche terrain</w:t>
            </w:r>
            <w:r w:rsidR="000C6C59">
              <w:rPr>
                <w:noProof/>
                <w:webHidden/>
              </w:rPr>
              <w:tab/>
            </w:r>
            <w:r w:rsidR="000C6C59">
              <w:rPr>
                <w:noProof/>
                <w:webHidden/>
              </w:rPr>
              <w:fldChar w:fldCharType="begin"/>
            </w:r>
            <w:r w:rsidR="000C6C59">
              <w:rPr>
                <w:noProof/>
                <w:webHidden/>
              </w:rPr>
              <w:instrText xml:space="preserve"> PAGEREF _Toc15035240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0C6C59" w:rsidRDefault="00E71CAF">
          <w:pPr>
            <w:pStyle w:val="TM3"/>
            <w:tabs>
              <w:tab w:val="left" w:pos="1100"/>
              <w:tab w:val="right" w:leader="dot" w:pos="10456"/>
            </w:tabs>
            <w:rPr>
              <w:rFonts w:asciiTheme="minorHAnsi" w:eastAsiaTheme="minorEastAsia" w:hAnsiTheme="minorHAnsi" w:cstheme="minorBidi"/>
              <w:noProof/>
              <w:sz w:val="22"/>
              <w:szCs w:val="22"/>
              <w:lang w:eastAsia="fr-FR"/>
            </w:rPr>
          </w:pPr>
          <w:hyperlink w:anchor="_Toc15035241" w:history="1">
            <w:r w:rsidR="000C6C59" w:rsidRPr="00553B5F">
              <w:rPr>
                <w:rStyle w:val="Lienhypertexte"/>
                <w:noProof/>
              </w:rPr>
              <w:t>2-</w:t>
            </w:r>
            <w:r w:rsidR="000C6C59">
              <w:rPr>
                <w:rFonts w:asciiTheme="minorHAnsi" w:eastAsiaTheme="minorEastAsia" w:hAnsiTheme="minorHAnsi" w:cstheme="minorBidi"/>
                <w:noProof/>
                <w:sz w:val="22"/>
                <w:szCs w:val="22"/>
                <w:lang w:eastAsia="fr-FR"/>
              </w:rPr>
              <w:tab/>
            </w:r>
            <w:r w:rsidR="000C6C59" w:rsidRPr="00553B5F">
              <w:rPr>
                <w:rStyle w:val="Lienhypertexte"/>
                <w:noProof/>
              </w:rPr>
              <w:t>Outils utilisés</w:t>
            </w:r>
            <w:r w:rsidR="000C6C59">
              <w:rPr>
                <w:noProof/>
                <w:webHidden/>
              </w:rPr>
              <w:tab/>
            </w:r>
            <w:r w:rsidR="000C6C59">
              <w:rPr>
                <w:noProof/>
                <w:webHidden/>
              </w:rPr>
              <w:fldChar w:fldCharType="begin"/>
            </w:r>
            <w:r w:rsidR="000C6C59">
              <w:rPr>
                <w:noProof/>
                <w:webHidden/>
              </w:rPr>
              <w:instrText xml:space="preserve"> PAGEREF _Toc15035241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0C6C59" w:rsidRDefault="00E71CAF">
          <w:pPr>
            <w:pStyle w:val="TM1"/>
            <w:tabs>
              <w:tab w:val="right" w:leader="dot" w:pos="10456"/>
            </w:tabs>
            <w:rPr>
              <w:rFonts w:asciiTheme="minorHAnsi" w:eastAsiaTheme="minorEastAsia" w:hAnsiTheme="minorHAnsi" w:cstheme="minorBidi"/>
              <w:noProof/>
              <w:sz w:val="22"/>
              <w:szCs w:val="22"/>
              <w:lang w:eastAsia="fr-FR"/>
            </w:rPr>
          </w:pPr>
          <w:hyperlink w:anchor="_Toc15035242" w:history="1">
            <w:r w:rsidR="000C6C59" w:rsidRPr="00553B5F">
              <w:rPr>
                <w:rStyle w:val="Lienhypertexte"/>
                <w:b/>
                <w:noProof/>
              </w:rPr>
              <w:t>DIAGNOSTIC</w:t>
            </w:r>
            <w:r w:rsidR="000C6C59">
              <w:rPr>
                <w:noProof/>
                <w:webHidden/>
              </w:rPr>
              <w:tab/>
            </w:r>
            <w:r w:rsidR="000C6C59">
              <w:rPr>
                <w:noProof/>
                <w:webHidden/>
              </w:rPr>
              <w:fldChar w:fldCharType="begin"/>
            </w:r>
            <w:r w:rsidR="000C6C59">
              <w:rPr>
                <w:noProof/>
                <w:webHidden/>
              </w:rPr>
              <w:instrText xml:space="preserve"> PAGEREF _Toc15035242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0C6C59" w:rsidRDefault="00E71CAF">
          <w:pPr>
            <w:pStyle w:val="TM2"/>
            <w:tabs>
              <w:tab w:val="left" w:pos="880"/>
              <w:tab w:val="right" w:leader="dot" w:pos="10456"/>
            </w:tabs>
            <w:rPr>
              <w:rFonts w:asciiTheme="minorHAnsi" w:eastAsiaTheme="minorEastAsia" w:hAnsiTheme="minorHAnsi" w:cstheme="minorBidi"/>
              <w:noProof/>
              <w:sz w:val="22"/>
              <w:szCs w:val="22"/>
              <w:lang w:eastAsia="fr-FR"/>
            </w:rPr>
          </w:pPr>
          <w:hyperlink w:anchor="_Toc15035243" w:history="1">
            <w:r w:rsidR="000C6C59" w:rsidRPr="00553B5F">
              <w:rPr>
                <w:rStyle w:val="Lienhypertexte"/>
                <w:noProof/>
              </w:rPr>
              <w:t>1)</w:t>
            </w:r>
            <w:r w:rsidR="000C6C59">
              <w:rPr>
                <w:rFonts w:asciiTheme="minorHAnsi" w:eastAsiaTheme="minorEastAsia" w:hAnsiTheme="minorHAnsi" w:cstheme="minorBidi"/>
                <w:noProof/>
                <w:sz w:val="22"/>
                <w:szCs w:val="22"/>
                <w:lang w:eastAsia="fr-FR"/>
              </w:rPr>
              <w:tab/>
            </w:r>
            <w:r w:rsidR="000C6C59" w:rsidRPr="00553B5F">
              <w:rPr>
                <w:rStyle w:val="Lienhypertexte"/>
                <w:noProof/>
              </w:rPr>
              <w:t>Indice global de pollution lumineuse</w:t>
            </w:r>
            <w:r w:rsidR="000C6C59">
              <w:rPr>
                <w:noProof/>
                <w:webHidden/>
              </w:rPr>
              <w:tab/>
            </w:r>
            <w:r w:rsidR="000C6C59">
              <w:rPr>
                <w:noProof/>
                <w:webHidden/>
              </w:rPr>
              <w:fldChar w:fldCharType="begin"/>
            </w:r>
            <w:r w:rsidR="000C6C59">
              <w:rPr>
                <w:noProof/>
                <w:webHidden/>
              </w:rPr>
              <w:instrText xml:space="preserve"> PAGEREF _Toc15035243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0C6C59" w:rsidRDefault="00E71CAF">
          <w:pPr>
            <w:pStyle w:val="TM3"/>
            <w:tabs>
              <w:tab w:val="left" w:pos="1100"/>
              <w:tab w:val="right" w:leader="dot" w:pos="10456"/>
            </w:tabs>
            <w:rPr>
              <w:rFonts w:asciiTheme="minorHAnsi" w:eastAsiaTheme="minorEastAsia" w:hAnsiTheme="minorHAnsi" w:cstheme="minorBidi"/>
              <w:noProof/>
              <w:sz w:val="22"/>
              <w:szCs w:val="22"/>
              <w:lang w:eastAsia="fr-FR"/>
            </w:rPr>
          </w:pPr>
          <w:hyperlink w:anchor="_Toc15035244" w:history="1">
            <w:r w:rsidR="000C6C59" w:rsidRPr="00553B5F">
              <w:rPr>
                <w:rStyle w:val="Lienhypertexte"/>
                <w:caps/>
                <w:noProof/>
              </w:rPr>
              <w:t>a)</w:t>
            </w:r>
            <w:r w:rsidR="000C6C59">
              <w:rPr>
                <w:rFonts w:asciiTheme="minorHAnsi" w:eastAsiaTheme="minorEastAsia" w:hAnsiTheme="minorHAnsi" w:cstheme="minorBidi"/>
                <w:noProof/>
                <w:sz w:val="22"/>
                <w:szCs w:val="22"/>
                <w:lang w:eastAsia="fr-FR"/>
              </w:rPr>
              <w:tab/>
            </w:r>
            <w:r w:rsidR="000C6C59" w:rsidRPr="00553B5F">
              <w:rPr>
                <w:rStyle w:val="Lienhypertexte"/>
                <w:noProof/>
              </w:rPr>
              <w:t>Indice d’évaluation du niveau d’éblouissement</w:t>
            </w:r>
            <w:r w:rsidR="000C6C59">
              <w:rPr>
                <w:noProof/>
                <w:webHidden/>
              </w:rPr>
              <w:tab/>
            </w:r>
            <w:r w:rsidR="000C6C59">
              <w:rPr>
                <w:noProof/>
                <w:webHidden/>
              </w:rPr>
              <w:fldChar w:fldCharType="begin"/>
            </w:r>
            <w:r w:rsidR="000C6C59">
              <w:rPr>
                <w:noProof/>
                <w:webHidden/>
              </w:rPr>
              <w:instrText xml:space="preserve"> PAGEREF _Toc15035244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0C6C59" w:rsidRDefault="00E71CAF">
          <w:pPr>
            <w:pStyle w:val="TM3"/>
            <w:tabs>
              <w:tab w:val="left" w:pos="1100"/>
              <w:tab w:val="right" w:leader="dot" w:pos="10456"/>
            </w:tabs>
            <w:rPr>
              <w:rFonts w:asciiTheme="minorHAnsi" w:eastAsiaTheme="minorEastAsia" w:hAnsiTheme="minorHAnsi" w:cstheme="minorBidi"/>
              <w:noProof/>
              <w:sz w:val="22"/>
              <w:szCs w:val="22"/>
              <w:lang w:eastAsia="fr-FR"/>
            </w:rPr>
          </w:pPr>
          <w:hyperlink w:anchor="_Toc15035245" w:history="1">
            <w:r w:rsidR="000C6C59" w:rsidRPr="00553B5F">
              <w:rPr>
                <w:rStyle w:val="Lienhypertexte"/>
                <w:noProof/>
              </w:rPr>
              <w:t>b)</w:t>
            </w:r>
            <w:r w:rsidR="000C6C59">
              <w:rPr>
                <w:rFonts w:asciiTheme="minorHAnsi" w:eastAsiaTheme="minorEastAsia" w:hAnsiTheme="minorHAnsi" w:cstheme="minorBidi"/>
                <w:noProof/>
                <w:sz w:val="22"/>
                <w:szCs w:val="22"/>
                <w:lang w:eastAsia="fr-FR"/>
              </w:rPr>
              <w:tab/>
            </w:r>
            <w:r w:rsidR="000C6C59" w:rsidRPr="00553B5F">
              <w:rPr>
                <w:rStyle w:val="Lienhypertexte"/>
                <w:noProof/>
              </w:rPr>
              <w:t>Indice de visibilité des sources lumineuses depuis la plage</w:t>
            </w:r>
            <w:r w:rsidR="000C6C59">
              <w:rPr>
                <w:noProof/>
                <w:webHidden/>
              </w:rPr>
              <w:tab/>
            </w:r>
            <w:r w:rsidR="000C6C59">
              <w:rPr>
                <w:noProof/>
                <w:webHidden/>
              </w:rPr>
              <w:fldChar w:fldCharType="begin"/>
            </w:r>
            <w:r w:rsidR="000C6C59">
              <w:rPr>
                <w:noProof/>
                <w:webHidden/>
              </w:rPr>
              <w:instrText xml:space="preserve"> PAGEREF _Toc15035245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0C6C59" w:rsidRDefault="00E71CAF">
          <w:pPr>
            <w:pStyle w:val="TM3"/>
            <w:tabs>
              <w:tab w:val="left" w:pos="1100"/>
              <w:tab w:val="right" w:leader="dot" w:pos="10456"/>
            </w:tabs>
            <w:rPr>
              <w:rFonts w:asciiTheme="minorHAnsi" w:eastAsiaTheme="minorEastAsia" w:hAnsiTheme="minorHAnsi" w:cstheme="minorBidi"/>
              <w:noProof/>
              <w:sz w:val="22"/>
              <w:szCs w:val="22"/>
              <w:lang w:eastAsia="fr-FR"/>
            </w:rPr>
          </w:pPr>
          <w:hyperlink w:anchor="_Toc15035246" w:history="1">
            <w:r w:rsidR="000C6C59" w:rsidRPr="00553B5F">
              <w:rPr>
                <w:rStyle w:val="Lienhypertexte"/>
                <w:noProof/>
              </w:rPr>
              <w:t>c)</w:t>
            </w:r>
            <w:r w:rsidR="000C6C59">
              <w:rPr>
                <w:rFonts w:asciiTheme="minorHAnsi" w:eastAsiaTheme="minorEastAsia" w:hAnsiTheme="minorHAnsi" w:cstheme="minorBidi"/>
                <w:noProof/>
                <w:sz w:val="22"/>
                <w:szCs w:val="22"/>
                <w:lang w:eastAsia="fr-FR"/>
              </w:rPr>
              <w:tab/>
            </w:r>
            <w:r w:rsidR="000C6C59" w:rsidRPr="00553B5F">
              <w:rPr>
                <w:rStyle w:val="Lienhypertexte"/>
                <w:noProof/>
              </w:rPr>
              <w:t>Indice de proximité des sources lumineuses par rapport à la plage</w:t>
            </w:r>
            <w:r w:rsidR="000C6C59">
              <w:rPr>
                <w:noProof/>
                <w:webHidden/>
              </w:rPr>
              <w:tab/>
            </w:r>
            <w:r w:rsidR="000C6C59">
              <w:rPr>
                <w:noProof/>
                <w:webHidden/>
              </w:rPr>
              <w:fldChar w:fldCharType="begin"/>
            </w:r>
            <w:r w:rsidR="000C6C59">
              <w:rPr>
                <w:noProof/>
                <w:webHidden/>
              </w:rPr>
              <w:instrText xml:space="preserve"> PAGEREF _Toc15035246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0C6C59" w:rsidRDefault="00E71CAF">
          <w:pPr>
            <w:pStyle w:val="TM3"/>
            <w:tabs>
              <w:tab w:val="left" w:pos="1100"/>
              <w:tab w:val="right" w:leader="dot" w:pos="10456"/>
            </w:tabs>
            <w:rPr>
              <w:rFonts w:asciiTheme="minorHAnsi" w:eastAsiaTheme="minorEastAsia" w:hAnsiTheme="minorHAnsi" w:cstheme="minorBidi"/>
              <w:noProof/>
              <w:sz w:val="22"/>
              <w:szCs w:val="22"/>
              <w:lang w:eastAsia="fr-FR"/>
            </w:rPr>
          </w:pPr>
          <w:hyperlink w:anchor="_Toc15035247" w:history="1">
            <w:r w:rsidR="000C6C59" w:rsidRPr="00553B5F">
              <w:rPr>
                <w:rStyle w:val="Lienhypertexte"/>
                <w:noProof/>
              </w:rPr>
              <w:t>d)</w:t>
            </w:r>
            <w:r w:rsidR="000C6C59">
              <w:rPr>
                <w:rFonts w:asciiTheme="minorHAnsi" w:eastAsiaTheme="minorEastAsia" w:hAnsiTheme="minorHAnsi" w:cstheme="minorBidi"/>
                <w:noProof/>
                <w:sz w:val="22"/>
                <w:szCs w:val="22"/>
                <w:lang w:eastAsia="fr-FR"/>
              </w:rPr>
              <w:tab/>
            </w:r>
            <w:r w:rsidR="000C6C59" w:rsidRPr="00553B5F">
              <w:rPr>
                <w:rStyle w:val="Lienhypertexte"/>
                <w:noProof/>
              </w:rPr>
              <w:t>Calcul de l’indice de pollution lumineuse</w:t>
            </w:r>
            <w:r w:rsidR="000C6C59">
              <w:rPr>
                <w:noProof/>
                <w:webHidden/>
              </w:rPr>
              <w:tab/>
            </w:r>
            <w:r w:rsidR="000C6C59">
              <w:rPr>
                <w:noProof/>
                <w:webHidden/>
              </w:rPr>
              <w:fldChar w:fldCharType="begin"/>
            </w:r>
            <w:r w:rsidR="000C6C59">
              <w:rPr>
                <w:noProof/>
                <w:webHidden/>
              </w:rPr>
              <w:instrText xml:space="preserve"> PAGEREF _Toc15035247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0C6C59" w:rsidRDefault="00E71CAF">
          <w:pPr>
            <w:pStyle w:val="TM2"/>
            <w:tabs>
              <w:tab w:val="left" w:pos="880"/>
              <w:tab w:val="right" w:leader="dot" w:pos="10456"/>
            </w:tabs>
            <w:rPr>
              <w:rFonts w:asciiTheme="minorHAnsi" w:eastAsiaTheme="minorEastAsia" w:hAnsiTheme="minorHAnsi" w:cstheme="minorBidi"/>
              <w:noProof/>
              <w:sz w:val="22"/>
              <w:szCs w:val="22"/>
              <w:lang w:eastAsia="fr-FR"/>
            </w:rPr>
          </w:pPr>
          <w:hyperlink w:anchor="_Toc15035248" w:history="1">
            <w:r w:rsidR="000C6C59" w:rsidRPr="00553B5F">
              <w:rPr>
                <w:rStyle w:val="Lienhypertexte"/>
                <w:noProof/>
              </w:rPr>
              <w:t>2)</w:t>
            </w:r>
            <w:r w:rsidR="000C6C59">
              <w:rPr>
                <w:rFonts w:asciiTheme="minorHAnsi" w:eastAsiaTheme="minorEastAsia" w:hAnsiTheme="minorHAnsi" w:cstheme="minorBidi"/>
                <w:noProof/>
                <w:sz w:val="22"/>
                <w:szCs w:val="22"/>
                <w:lang w:eastAsia="fr-FR"/>
              </w:rPr>
              <w:tab/>
            </w:r>
            <w:r w:rsidR="000C6C59" w:rsidRPr="00553B5F">
              <w:rPr>
                <w:rStyle w:val="Lienhypertexte"/>
                <w:noProof/>
              </w:rPr>
              <w:t>Fiches de diagnostic</w:t>
            </w:r>
            <w:r w:rsidR="000C6C59">
              <w:rPr>
                <w:noProof/>
                <w:webHidden/>
              </w:rPr>
              <w:tab/>
            </w:r>
            <w:r w:rsidR="000C6C59">
              <w:rPr>
                <w:noProof/>
                <w:webHidden/>
              </w:rPr>
              <w:fldChar w:fldCharType="begin"/>
            </w:r>
            <w:r w:rsidR="000C6C59">
              <w:rPr>
                <w:noProof/>
                <w:webHidden/>
              </w:rPr>
              <w:instrText xml:space="preserve"> PAGEREF _Toc15035248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0C6C59" w:rsidRDefault="00E71CAF">
          <w:pPr>
            <w:pStyle w:val="TM1"/>
            <w:tabs>
              <w:tab w:val="right" w:leader="dot" w:pos="10456"/>
            </w:tabs>
            <w:rPr>
              <w:rFonts w:asciiTheme="minorHAnsi" w:eastAsiaTheme="minorEastAsia" w:hAnsiTheme="minorHAnsi" w:cstheme="minorBidi"/>
              <w:noProof/>
              <w:sz w:val="22"/>
              <w:szCs w:val="22"/>
              <w:lang w:eastAsia="fr-FR"/>
            </w:rPr>
          </w:pPr>
          <w:hyperlink w:anchor="_Toc15035249" w:history="1">
            <w:r w:rsidR="000C6C59" w:rsidRPr="00553B5F">
              <w:rPr>
                <w:rStyle w:val="Lienhypertexte"/>
                <w:b/>
                <w:noProof/>
              </w:rPr>
              <w:t>PRÉCONISATIONS D’AMÉNAGEMENT</w:t>
            </w:r>
            <w:r w:rsidR="000C6C59">
              <w:rPr>
                <w:noProof/>
                <w:webHidden/>
              </w:rPr>
              <w:tab/>
            </w:r>
            <w:r w:rsidR="000C6C59">
              <w:rPr>
                <w:noProof/>
                <w:webHidden/>
              </w:rPr>
              <w:fldChar w:fldCharType="begin"/>
            </w:r>
            <w:r w:rsidR="000C6C59">
              <w:rPr>
                <w:noProof/>
                <w:webHidden/>
              </w:rPr>
              <w:instrText xml:space="preserve"> PAGEREF _Toc15035249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0C6C59" w:rsidRDefault="00E71CAF">
          <w:pPr>
            <w:pStyle w:val="TM1"/>
            <w:tabs>
              <w:tab w:val="right" w:leader="dot" w:pos="10456"/>
            </w:tabs>
            <w:rPr>
              <w:rFonts w:asciiTheme="minorHAnsi" w:eastAsiaTheme="minorEastAsia" w:hAnsiTheme="minorHAnsi" w:cstheme="minorBidi"/>
              <w:noProof/>
              <w:sz w:val="22"/>
              <w:szCs w:val="22"/>
              <w:lang w:eastAsia="fr-FR"/>
            </w:rPr>
          </w:pPr>
          <w:hyperlink w:anchor="_Toc15035250" w:history="1">
            <w:r w:rsidR="000C6C59" w:rsidRPr="00553B5F">
              <w:rPr>
                <w:rStyle w:val="Lienhypertexte"/>
                <w:b/>
                <w:noProof/>
              </w:rPr>
              <w:t>CONCLUSION</w:t>
            </w:r>
            <w:r w:rsidR="000C6C59">
              <w:rPr>
                <w:noProof/>
                <w:webHidden/>
              </w:rPr>
              <w:tab/>
            </w:r>
            <w:r w:rsidR="000C6C59">
              <w:rPr>
                <w:noProof/>
                <w:webHidden/>
              </w:rPr>
              <w:fldChar w:fldCharType="begin"/>
            </w:r>
            <w:r w:rsidR="000C6C59">
              <w:rPr>
                <w:noProof/>
                <w:webHidden/>
              </w:rPr>
              <w:instrText xml:space="preserve"> PAGEREF _Toc15035250 \h </w:instrText>
            </w:r>
            <w:r w:rsidR="000C6C59">
              <w:rPr>
                <w:noProof/>
                <w:webHidden/>
              </w:rPr>
            </w:r>
            <w:r w:rsidR="000C6C59">
              <w:rPr>
                <w:noProof/>
                <w:webHidden/>
              </w:rPr>
              <w:fldChar w:fldCharType="separate"/>
            </w:r>
            <w:r w:rsidR="007D7281">
              <w:rPr>
                <w:noProof/>
                <w:webHidden/>
              </w:rPr>
              <w:t>2</w:t>
            </w:r>
            <w:r w:rsidR="000C6C59">
              <w:rPr>
                <w:noProof/>
                <w:webHidden/>
              </w:rPr>
              <w:fldChar w:fldCharType="end"/>
            </w:r>
          </w:hyperlink>
        </w:p>
        <w:p w:rsidR="00AC1925" w:rsidRDefault="00AC1925" w:rsidP="000D3D9D">
          <w:r>
            <w:rPr>
              <w:b/>
              <w:bCs/>
            </w:rPr>
            <w:fldChar w:fldCharType="end"/>
          </w:r>
        </w:p>
      </w:sdtContent>
    </w:sdt>
    <w:p w:rsidR="00BD7378" w:rsidRDefault="00BD7378" w:rsidP="000D3D9D">
      <w:pPr>
        <w:sectPr w:rsidR="00BD7378" w:rsidSect="00E1137E">
          <w:pgSz w:w="11906" w:h="16838"/>
          <w:pgMar w:top="720" w:right="720" w:bottom="720" w:left="720" w:header="708" w:footer="708" w:gutter="0"/>
          <w:cols w:space="708"/>
          <w:docGrid w:linePitch="326"/>
        </w:sectPr>
      </w:pPr>
    </w:p>
    <w:p w:rsidR="00BD7378" w:rsidRPr="00D27502" w:rsidRDefault="00BD7378" w:rsidP="000D3D9D">
      <w:pPr>
        <w:pStyle w:val="Titre1"/>
        <w:rPr>
          <w:b/>
        </w:rPr>
      </w:pPr>
      <w:bookmarkStart w:id="3" w:name="_Toc15035233"/>
      <w:r w:rsidRPr="00D27502">
        <w:rPr>
          <w:b/>
        </w:rPr>
        <w:lastRenderedPageBreak/>
        <w:t>INTRODUCTION</w:t>
      </w:r>
      <w:bookmarkEnd w:id="3"/>
    </w:p>
    <w:p w:rsidR="00BD7378" w:rsidRDefault="00BD7378" w:rsidP="000D3D9D"/>
    <w:p w:rsidR="009E27FE" w:rsidRDefault="00704A90" w:rsidP="000D3D9D">
      <w:pPr>
        <w:spacing w:line="360" w:lineRule="auto"/>
        <w:jc w:val="both"/>
        <w:rPr>
          <w:szCs w:val="24"/>
        </w:rPr>
      </w:pPr>
      <w:r>
        <w:rPr>
          <w:szCs w:val="24"/>
        </w:rPr>
        <w:t>La pollution lumineuse peut se définir comme une dégradation des écosystèmes nocturnes par l’introduction de lumière artificielle</w:t>
      </w:r>
      <w:r w:rsidR="009E27FE">
        <w:rPr>
          <w:szCs w:val="24"/>
        </w:rPr>
        <w:t xml:space="preserve"> au cœur de</w:t>
      </w:r>
      <w:r w:rsidR="00FA060F">
        <w:rPr>
          <w:szCs w:val="24"/>
        </w:rPr>
        <w:t xml:space="preserve"> la nuit</w:t>
      </w:r>
      <w:r>
        <w:rPr>
          <w:szCs w:val="24"/>
        </w:rPr>
        <w:t xml:space="preserve">. </w:t>
      </w:r>
    </w:p>
    <w:p w:rsidR="009E27FE" w:rsidRDefault="00FA060F" w:rsidP="000D3D9D">
      <w:pPr>
        <w:spacing w:line="360" w:lineRule="auto"/>
        <w:jc w:val="both"/>
        <w:rPr>
          <w:szCs w:val="24"/>
        </w:rPr>
      </w:pPr>
      <w:r>
        <w:rPr>
          <w:szCs w:val="24"/>
        </w:rPr>
        <w:t>Cette nuisance se caractérise par trois phénomènes :</w:t>
      </w:r>
      <w:r w:rsidR="00704A90">
        <w:rPr>
          <w:szCs w:val="24"/>
        </w:rPr>
        <w:t> </w:t>
      </w:r>
    </w:p>
    <w:p w:rsidR="00704A90" w:rsidRPr="00294287" w:rsidRDefault="009E27FE" w:rsidP="000D3D9D">
      <w:pPr>
        <w:pStyle w:val="Paragraphedeliste"/>
        <w:numPr>
          <w:ilvl w:val="0"/>
          <w:numId w:val="2"/>
        </w:numPr>
        <w:spacing w:after="160" w:line="360" w:lineRule="auto"/>
        <w:jc w:val="both"/>
        <w:rPr>
          <w:szCs w:val="24"/>
        </w:rPr>
      </w:pPr>
      <w:r>
        <w:rPr>
          <w:noProof/>
          <w:szCs w:val="24"/>
          <w:lang w:eastAsia="fr-FR"/>
        </w:rPr>
        <w:drawing>
          <wp:anchor distT="0" distB="0" distL="114300" distR="114300" simplePos="0" relativeHeight="251671040" behindDoc="0" locked="0" layoutInCell="1" allowOverlap="1" wp14:anchorId="07615C6F" wp14:editId="3D23B12B">
            <wp:simplePos x="0" y="0"/>
            <wp:positionH relativeFrom="margin">
              <wp:posOffset>0</wp:posOffset>
            </wp:positionH>
            <wp:positionV relativeFrom="margin">
              <wp:posOffset>1647825</wp:posOffset>
            </wp:positionV>
            <wp:extent cx="3439795" cy="2133600"/>
            <wp:effectExtent l="0" t="0" r="825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_From_Mt_Wilson_Night.jpg"/>
                    <pic:cNvPicPr/>
                  </pic:nvPicPr>
                  <pic:blipFill>
                    <a:blip r:embed="rId11" cstate="screen">
                      <a:extLst>
                        <a:ext uri="{28A0092B-C50C-407E-A947-70E740481C1C}">
                          <a14:useLocalDpi xmlns:a14="http://schemas.microsoft.com/office/drawing/2010/main"/>
                        </a:ext>
                      </a:extLst>
                    </a:blip>
                    <a:stretch>
                      <a:fillRect/>
                    </a:stretch>
                  </pic:blipFill>
                  <pic:spPr>
                    <a:xfrm>
                      <a:off x="0" y="0"/>
                      <a:ext cx="3439795" cy="2133600"/>
                    </a:xfrm>
                    <a:prstGeom prst="rect">
                      <a:avLst/>
                    </a:prstGeom>
                  </pic:spPr>
                </pic:pic>
              </a:graphicData>
            </a:graphic>
            <wp14:sizeRelH relativeFrom="margin">
              <wp14:pctWidth>0</wp14:pctWidth>
            </wp14:sizeRelH>
            <wp14:sizeRelV relativeFrom="margin">
              <wp14:pctHeight>0</wp14:pctHeight>
            </wp14:sizeRelV>
          </wp:anchor>
        </w:drawing>
      </w:r>
      <w:r w:rsidR="00704A90" w:rsidRPr="00294287">
        <w:rPr>
          <w:szCs w:val="24"/>
        </w:rPr>
        <w:t>La sur-illumination ou l’utilisation excessive de lumière ;</w:t>
      </w:r>
    </w:p>
    <w:p w:rsidR="00704A90" w:rsidRDefault="00704A90" w:rsidP="000D3D9D">
      <w:pPr>
        <w:pStyle w:val="Paragraphedeliste"/>
        <w:numPr>
          <w:ilvl w:val="0"/>
          <w:numId w:val="2"/>
        </w:numPr>
        <w:spacing w:after="160" w:line="360" w:lineRule="auto"/>
        <w:jc w:val="both"/>
        <w:rPr>
          <w:szCs w:val="24"/>
        </w:rPr>
      </w:pPr>
      <w:r w:rsidRPr="00294287">
        <w:rPr>
          <w:szCs w:val="24"/>
        </w:rPr>
        <w:t>L’éblouissement due à une forte intensité lumineuse ou un contraste trop élevé entre les couleurs claires et sombres</w:t>
      </w:r>
      <w:r>
        <w:rPr>
          <w:szCs w:val="24"/>
        </w:rPr>
        <w:t>.</w:t>
      </w:r>
    </w:p>
    <w:p w:rsidR="009E27FE" w:rsidRPr="009E27FE" w:rsidRDefault="009E27FE" w:rsidP="000D3D9D">
      <w:pPr>
        <w:pStyle w:val="Paragraphedeliste"/>
        <w:numPr>
          <w:ilvl w:val="0"/>
          <w:numId w:val="2"/>
        </w:numPr>
        <w:spacing w:after="160" w:line="360" w:lineRule="auto"/>
        <w:jc w:val="both"/>
        <w:rPr>
          <w:szCs w:val="24"/>
        </w:rPr>
      </w:pPr>
      <w:r>
        <w:rPr>
          <w:noProof/>
          <w:lang w:eastAsia="fr-FR"/>
        </w:rPr>
        <mc:AlternateContent>
          <mc:Choice Requires="wps">
            <w:drawing>
              <wp:anchor distT="0" distB="0" distL="114300" distR="114300" simplePos="0" relativeHeight="251673088" behindDoc="0" locked="0" layoutInCell="1" allowOverlap="1" wp14:anchorId="0A463B82" wp14:editId="43659011">
                <wp:simplePos x="0" y="0"/>
                <wp:positionH relativeFrom="column">
                  <wp:posOffset>0</wp:posOffset>
                </wp:positionH>
                <wp:positionV relativeFrom="paragraph">
                  <wp:posOffset>775335</wp:posOffset>
                </wp:positionV>
                <wp:extent cx="3439795" cy="371475"/>
                <wp:effectExtent l="0" t="0" r="8255" b="9525"/>
                <wp:wrapSquare wrapText="bothSides"/>
                <wp:docPr id="19" name="Zone de texte 19"/>
                <wp:cNvGraphicFramePr/>
                <a:graphic xmlns:a="http://schemas.openxmlformats.org/drawingml/2006/main">
                  <a:graphicData uri="http://schemas.microsoft.com/office/word/2010/wordprocessingShape">
                    <wps:wsp>
                      <wps:cNvSpPr txBox="1"/>
                      <wps:spPr>
                        <a:xfrm>
                          <a:off x="0" y="0"/>
                          <a:ext cx="3439795" cy="371475"/>
                        </a:xfrm>
                        <a:prstGeom prst="rect">
                          <a:avLst/>
                        </a:prstGeom>
                        <a:solidFill>
                          <a:prstClr val="white"/>
                        </a:solidFill>
                        <a:ln>
                          <a:noFill/>
                        </a:ln>
                      </wps:spPr>
                      <wps:txbx>
                        <w:txbxContent>
                          <w:p w:rsidR="00000EDA" w:rsidRPr="00DC375E" w:rsidRDefault="00000EDA" w:rsidP="009E27FE">
                            <w:pPr>
                              <w:pStyle w:val="Lgende"/>
                              <w:rPr>
                                <w:noProof/>
                                <w:sz w:val="20"/>
                                <w:szCs w:val="24"/>
                              </w:rPr>
                            </w:pPr>
                            <w:bookmarkStart w:id="4" w:name="_Toc10037174"/>
                            <w:r w:rsidRPr="00DC375E">
                              <w:rPr>
                                <w:sz w:val="18"/>
                              </w:rPr>
                              <w:t xml:space="preserve">Figure </w:t>
                            </w:r>
                            <w:r w:rsidRPr="00DC375E">
                              <w:rPr>
                                <w:sz w:val="18"/>
                              </w:rPr>
                              <w:fldChar w:fldCharType="begin"/>
                            </w:r>
                            <w:r w:rsidRPr="00DC375E">
                              <w:rPr>
                                <w:sz w:val="18"/>
                              </w:rPr>
                              <w:instrText xml:space="preserve"> SEQ Figure \* ARABIC </w:instrText>
                            </w:r>
                            <w:r w:rsidRPr="00DC375E">
                              <w:rPr>
                                <w:sz w:val="18"/>
                              </w:rPr>
                              <w:fldChar w:fldCharType="separate"/>
                            </w:r>
                            <w:r w:rsidR="007D7281">
                              <w:rPr>
                                <w:noProof/>
                                <w:sz w:val="18"/>
                              </w:rPr>
                              <w:t>1</w:t>
                            </w:r>
                            <w:r w:rsidRPr="00DC375E">
                              <w:rPr>
                                <w:sz w:val="18"/>
                              </w:rPr>
                              <w:fldChar w:fldCharType="end"/>
                            </w:r>
                            <w:r w:rsidRPr="00DC375E">
                              <w:rPr>
                                <w:sz w:val="18"/>
                              </w:rPr>
                              <w:t>.Vue depuis l'observatoire du mont Wilson sur la ville de los Angeles Californie</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63B82" id="Zone de texte 19" o:spid="_x0000_s1031" type="#_x0000_t202" style="position:absolute;left:0;text-align:left;margin-left:0;margin-top:61.05pt;width:270.85pt;height:29.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zWNwIAAG4EAAAOAAAAZHJzL2Uyb0RvYy54bWysVFFv2yAQfp+0/4B4X5w07dpYcaosVaZJ&#10;UVspnSrtjWAcIwHHgMTOfv0ObCdbt6dpL/i4Oz747rvz/L7VihyF8xJMQSejMSXCcCil2Rf068v6&#10;wx0lPjBTMgVGFPQkPL1fvH83b2wurqAGVQpHEMT4vLEFrUOweZZ5XgvN/AisMBiswGkWcOv2WelY&#10;g+haZVfj8cesAVdaB1x4j96HLkgXCb+qBA9PVeVFIKqg+LaQVpfWXVyzxZzle8dsLXn/DPYPr9BM&#10;Grz0DPXAAiMHJ/+A0pI78FCFEQedQVVJLhIHZDMZv2GzrZkViQsWx9tzmfz/g+WPx2dHZInazSgx&#10;TKNG31ApUgoSRBsEQT8WqbE+x9ytxezQfoIWDwx+j87Iva2cjl9kRTCO5T6dS4xQhKNzej2d3c5u&#10;KOEYm95Orm9vIkx2OW2dD58FaBKNgjqUMFWWHTc+dKlDSrzMg5LlWioVNzGwUo4cGcrd1DKIHvy3&#10;LGViroF4qgOMnixS7KhEK7S7NtUlvS96dlCekL2Drom85WuJ922YD8/MYdcgYZyE8IRLpaApKPQW&#10;JTW4H3/zx3wUE6OUNNiFBfXfD8wJStQXgzLHlh0MNxi7wTAHvQJkOsEZszyZeMAFNZiVA/2KA7KM&#10;t2CIGY53FTQM5ip0s4ADxsVymZKwMS0LG7O1PEIPdX1pX5mzvSqxNR5h6E+WvxGny+2qvDwEqGRS&#10;7lLFvtzY1En7fgDj1Py6T1mX38TiJwAAAP//AwBQSwMEFAAGAAgAAAAhAOkfhnPdAAAACAEAAA8A&#10;AABkcnMvZG93bnJldi54bWxMj8FOwzAQRO9I/IO1SFwQdRJBqEKcClq4waGl6tmNlyQiXke206R/&#10;z3Kix50Zzb4pV7PtxQl96BwpSBcJCKTamY4aBfuv9/sliBA1Gd07QgVnDLCqrq9KXRg30RZPu9gI&#10;LqFQaAVtjEMhZahbtDos3IDE3rfzVkc+fSON1xOX215mSZJLqzviD60ecN1i/bMbrYJ848dpS+u7&#10;zf7tQ38OTXZ4PR+Uur2ZX55BRJzjfxj+8BkdKmY6upFMEL0CHhJZzbIUBNuPD+kTiCMryyQHWZXy&#10;ckD1CwAA//8DAFBLAQItABQABgAIAAAAIQC2gziS/gAAAOEBAAATAAAAAAAAAAAAAAAAAAAAAABb&#10;Q29udGVudF9UeXBlc10ueG1sUEsBAi0AFAAGAAgAAAAhADj9If/WAAAAlAEAAAsAAAAAAAAAAAAA&#10;AAAALwEAAF9yZWxzLy5yZWxzUEsBAi0AFAAGAAgAAAAhAOzyfNY3AgAAbgQAAA4AAAAAAAAAAAAA&#10;AAAALgIAAGRycy9lMm9Eb2MueG1sUEsBAi0AFAAGAAgAAAAhAOkfhnPdAAAACAEAAA8AAAAAAAAA&#10;AAAAAAAAkQQAAGRycy9kb3ducmV2LnhtbFBLBQYAAAAABAAEAPMAAACbBQAAAAA=&#10;" stroked="f">
                <v:textbox inset="0,0,0,0">
                  <w:txbxContent>
                    <w:p w:rsidR="00000EDA" w:rsidRPr="00DC375E" w:rsidRDefault="00000EDA" w:rsidP="009E27FE">
                      <w:pPr>
                        <w:pStyle w:val="Lgende"/>
                        <w:rPr>
                          <w:noProof/>
                          <w:sz w:val="20"/>
                          <w:szCs w:val="24"/>
                        </w:rPr>
                      </w:pPr>
                      <w:bookmarkStart w:id="4" w:name="_Toc10037174"/>
                      <w:r w:rsidRPr="00DC375E">
                        <w:rPr>
                          <w:sz w:val="18"/>
                        </w:rPr>
                        <w:t xml:space="preserve">Figure </w:t>
                      </w:r>
                      <w:r w:rsidRPr="00DC375E">
                        <w:rPr>
                          <w:sz w:val="18"/>
                        </w:rPr>
                        <w:fldChar w:fldCharType="begin"/>
                      </w:r>
                      <w:r w:rsidRPr="00DC375E">
                        <w:rPr>
                          <w:sz w:val="18"/>
                        </w:rPr>
                        <w:instrText xml:space="preserve"> SEQ Figure \* ARABIC </w:instrText>
                      </w:r>
                      <w:r w:rsidRPr="00DC375E">
                        <w:rPr>
                          <w:sz w:val="18"/>
                        </w:rPr>
                        <w:fldChar w:fldCharType="separate"/>
                      </w:r>
                      <w:r w:rsidR="007D7281">
                        <w:rPr>
                          <w:noProof/>
                          <w:sz w:val="18"/>
                        </w:rPr>
                        <w:t>1</w:t>
                      </w:r>
                      <w:r w:rsidRPr="00DC375E">
                        <w:rPr>
                          <w:sz w:val="18"/>
                        </w:rPr>
                        <w:fldChar w:fldCharType="end"/>
                      </w:r>
                      <w:r w:rsidRPr="00DC375E">
                        <w:rPr>
                          <w:sz w:val="18"/>
                        </w:rPr>
                        <w:t>.Vue depuis l'observatoire du mont Wilson sur la ville de los Angeles Californie</w:t>
                      </w:r>
                      <w:bookmarkEnd w:id="4"/>
                    </w:p>
                  </w:txbxContent>
                </v:textbox>
                <w10:wrap type="square"/>
              </v:shape>
            </w:pict>
          </mc:Fallback>
        </mc:AlternateContent>
      </w:r>
      <w:r w:rsidR="00704A90" w:rsidRPr="00704A90">
        <w:rPr>
          <w:szCs w:val="24"/>
        </w:rPr>
        <w:t>La luminescence du ciel provoqué</w:t>
      </w:r>
      <w:r w:rsidR="00FA060F">
        <w:rPr>
          <w:szCs w:val="24"/>
        </w:rPr>
        <w:t>e par les</w:t>
      </w:r>
      <w:r w:rsidR="00704A90" w:rsidRPr="00704A90">
        <w:rPr>
          <w:szCs w:val="24"/>
        </w:rPr>
        <w:t xml:space="preserve"> lumière</w:t>
      </w:r>
      <w:r w:rsidR="00FA060F">
        <w:rPr>
          <w:szCs w:val="24"/>
        </w:rPr>
        <w:t>s</w:t>
      </w:r>
      <w:r w:rsidR="00704A90" w:rsidRPr="00704A90">
        <w:rPr>
          <w:szCs w:val="24"/>
        </w:rPr>
        <w:t xml:space="preserve"> </w:t>
      </w:r>
      <w:r w:rsidR="00FA060F">
        <w:rPr>
          <w:szCs w:val="24"/>
        </w:rPr>
        <w:t xml:space="preserve">directement et </w:t>
      </w:r>
      <w:r w:rsidR="00704A90" w:rsidRPr="00704A90">
        <w:rPr>
          <w:szCs w:val="24"/>
        </w:rPr>
        <w:t>indirectement émise</w:t>
      </w:r>
      <w:r w:rsidR="00FA060F">
        <w:rPr>
          <w:szCs w:val="24"/>
        </w:rPr>
        <w:t>s</w:t>
      </w:r>
      <w:r w:rsidR="00704A90" w:rsidRPr="00704A90">
        <w:rPr>
          <w:szCs w:val="24"/>
        </w:rPr>
        <w:t xml:space="preserve"> vers le ciel</w:t>
      </w:r>
      <w:sdt>
        <w:sdtPr>
          <w:id w:val="2052876277"/>
          <w:citation/>
        </w:sdtPr>
        <w:sdtEndPr/>
        <w:sdtContent>
          <w:r w:rsidR="00704A90" w:rsidRPr="00704A90">
            <w:rPr>
              <w:szCs w:val="24"/>
            </w:rPr>
            <w:fldChar w:fldCharType="begin"/>
          </w:r>
          <w:r w:rsidR="00704A90" w:rsidRPr="00704A90">
            <w:rPr>
              <w:szCs w:val="24"/>
            </w:rPr>
            <w:instrText xml:space="preserve"> CITATION Ric06 \l 1036 </w:instrText>
          </w:r>
          <w:r w:rsidR="00704A90" w:rsidRPr="00704A90">
            <w:rPr>
              <w:szCs w:val="24"/>
            </w:rPr>
            <w:fldChar w:fldCharType="separate"/>
          </w:r>
          <w:r w:rsidR="00834ABF">
            <w:rPr>
              <w:noProof/>
              <w:szCs w:val="24"/>
            </w:rPr>
            <w:t xml:space="preserve"> </w:t>
          </w:r>
          <w:r w:rsidR="00834ABF" w:rsidRPr="00834ABF">
            <w:rPr>
              <w:noProof/>
              <w:szCs w:val="24"/>
            </w:rPr>
            <w:t>(Rich &amp; Longcore, 2006)</w:t>
          </w:r>
          <w:r w:rsidR="00704A90" w:rsidRPr="00704A90">
            <w:rPr>
              <w:szCs w:val="24"/>
            </w:rPr>
            <w:fldChar w:fldCharType="end"/>
          </w:r>
        </w:sdtContent>
      </w:sdt>
      <w:r w:rsidR="00FA060F">
        <w:t>.</w:t>
      </w:r>
    </w:p>
    <w:p w:rsidR="009E27FE" w:rsidRDefault="009E27FE" w:rsidP="000D3D9D">
      <w:pPr>
        <w:spacing w:line="360" w:lineRule="auto"/>
        <w:jc w:val="both"/>
        <w:rPr>
          <w:szCs w:val="24"/>
        </w:rPr>
      </w:pPr>
    </w:p>
    <w:p w:rsidR="00FA060F" w:rsidRDefault="00FA060F" w:rsidP="000D3D9D">
      <w:pPr>
        <w:spacing w:line="360" w:lineRule="auto"/>
        <w:jc w:val="both"/>
        <w:rPr>
          <w:szCs w:val="24"/>
        </w:rPr>
      </w:pPr>
      <w:r>
        <w:rPr>
          <w:szCs w:val="24"/>
        </w:rPr>
        <w:t>La pollution lumineuse génère de nombreuses nuisances pour la biodiversité</w:t>
      </w:r>
      <w:sdt>
        <w:sdtPr>
          <w:rPr>
            <w:szCs w:val="24"/>
          </w:rPr>
          <w:id w:val="473728965"/>
          <w:citation/>
        </w:sdtPr>
        <w:sdtEndPr/>
        <w:sdtContent>
          <w:r>
            <w:rPr>
              <w:szCs w:val="24"/>
            </w:rPr>
            <w:fldChar w:fldCharType="begin"/>
          </w:r>
          <w:r>
            <w:rPr>
              <w:szCs w:val="24"/>
            </w:rPr>
            <w:instrText xml:space="preserve">CITATION Ric06 \l 1036 </w:instrText>
          </w:r>
          <w:r>
            <w:rPr>
              <w:szCs w:val="24"/>
            </w:rPr>
            <w:fldChar w:fldCharType="separate"/>
          </w:r>
          <w:r w:rsidR="00834ABF">
            <w:rPr>
              <w:noProof/>
              <w:szCs w:val="24"/>
            </w:rPr>
            <w:t xml:space="preserve"> </w:t>
          </w:r>
          <w:r w:rsidR="00834ABF" w:rsidRPr="00834ABF">
            <w:rPr>
              <w:noProof/>
              <w:szCs w:val="24"/>
            </w:rPr>
            <w:t>(Rich &amp; Longcore, 2006)</w:t>
          </w:r>
          <w:r>
            <w:rPr>
              <w:szCs w:val="24"/>
            </w:rPr>
            <w:fldChar w:fldCharType="end"/>
          </w:r>
        </w:sdtContent>
      </w:sdt>
      <w:r>
        <w:rPr>
          <w:szCs w:val="24"/>
        </w:rPr>
        <w:t>. D’après une étude menée par des chercheurs britanniques concernant l’impact de la lumière artificielle sur les plantes, on sait que cette perturbation se caractérise par une modification du rythme biologique</w:t>
      </w:r>
      <w:sdt>
        <w:sdtPr>
          <w:rPr>
            <w:szCs w:val="24"/>
          </w:rPr>
          <w:id w:val="1772126192"/>
          <w:citation/>
        </w:sdtPr>
        <w:sdtEndPr/>
        <w:sdtContent>
          <w:r>
            <w:rPr>
              <w:szCs w:val="24"/>
            </w:rPr>
            <w:fldChar w:fldCharType="begin"/>
          </w:r>
          <w:r>
            <w:rPr>
              <w:szCs w:val="24"/>
            </w:rPr>
            <w:instrText xml:space="preserve">CITATION Ben \l 1036 </w:instrText>
          </w:r>
          <w:r>
            <w:rPr>
              <w:szCs w:val="24"/>
            </w:rPr>
            <w:fldChar w:fldCharType="separate"/>
          </w:r>
          <w:r w:rsidR="00834ABF">
            <w:rPr>
              <w:noProof/>
              <w:szCs w:val="24"/>
            </w:rPr>
            <w:t xml:space="preserve"> </w:t>
          </w:r>
          <w:r w:rsidR="00834ABF" w:rsidRPr="00834ABF">
            <w:rPr>
              <w:noProof/>
              <w:szCs w:val="24"/>
            </w:rPr>
            <w:t>(Bennie, Davies, Cruse, &amp; Gaston, 2016)</w:t>
          </w:r>
          <w:r>
            <w:rPr>
              <w:szCs w:val="24"/>
            </w:rPr>
            <w:fldChar w:fldCharType="end"/>
          </w:r>
        </w:sdtContent>
      </w:sdt>
      <w:r>
        <w:rPr>
          <w:szCs w:val="24"/>
        </w:rPr>
        <w:t xml:space="preserve">. En effet, </w:t>
      </w:r>
      <w:r w:rsidR="009E27FE">
        <w:rPr>
          <w:szCs w:val="24"/>
        </w:rPr>
        <w:t xml:space="preserve">si </w:t>
      </w:r>
      <w:r>
        <w:rPr>
          <w:szCs w:val="24"/>
        </w:rPr>
        <w:t>l’allongement de la plage d’éclairement journalier provoque l’augmentation de la biomasse</w:t>
      </w:r>
      <w:r w:rsidR="009E27FE">
        <w:rPr>
          <w:szCs w:val="24"/>
        </w:rPr>
        <w:t xml:space="preserve"> annuelle des plantes, ces dernières produisent moins</w:t>
      </w:r>
      <w:r>
        <w:rPr>
          <w:szCs w:val="24"/>
        </w:rPr>
        <w:t xml:space="preserve"> d’oxygène</w:t>
      </w:r>
      <w:r w:rsidR="009E27FE">
        <w:rPr>
          <w:szCs w:val="24"/>
        </w:rPr>
        <w:t xml:space="preserve"> soit </w:t>
      </w:r>
      <w:r>
        <w:rPr>
          <w:szCs w:val="24"/>
        </w:rPr>
        <w:t>l’équivalent de 20 jours en moins d’oxygène produit par an</w:t>
      </w:r>
      <w:sdt>
        <w:sdtPr>
          <w:rPr>
            <w:szCs w:val="24"/>
          </w:rPr>
          <w:id w:val="-601571433"/>
          <w:citation/>
        </w:sdtPr>
        <w:sdtEndPr/>
        <w:sdtContent>
          <w:r>
            <w:rPr>
              <w:szCs w:val="24"/>
            </w:rPr>
            <w:fldChar w:fldCharType="begin"/>
          </w:r>
          <w:r>
            <w:rPr>
              <w:szCs w:val="24"/>
            </w:rPr>
            <w:instrText xml:space="preserve"> CITATION Arl16 \l 1036 </w:instrText>
          </w:r>
          <w:r>
            <w:rPr>
              <w:szCs w:val="24"/>
            </w:rPr>
            <w:fldChar w:fldCharType="separate"/>
          </w:r>
          <w:r w:rsidR="00834ABF">
            <w:rPr>
              <w:noProof/>
              <w:szCs w:val="24"/>
            </w:rPr>
            <w:t xml:space="preserve"> </w:t>
          </w:r>
          <w:r w:rsidR="00834ABF" w:rsidRPr="00834ABF">
            <w:rPr>
              <w:noProof/>
              <w:szCs w:val="24"/>
            </w:rPr>
            <w:t>(Arlot &amp; Chareyron, 2016)</w:t>
          </w:r>
          <w:r>
            <w:rPr>
              <w:szCs w:val="24"/>
            </w:rPr>
            <w:fldChar w:fldCharType="end"/>
          </w:r>
        </w:sdtContent>
      </w:sdt>
      <w:r>
        <w:rPr>
          <w:szCs w:val="24"/>
        </w:rPr>
        <w:t>.</w:t>
      </w:r>
    </w:p>
    <w:p w:rsidR="00FA060F" w:rsidRPr="008A4A51" w:rsidRDefault="00FA060F" w:rsidP="000D3D9D">
      <w:pPr>
        <w:spacing w:line="360" w:lineRule="auto"/>
        <w:jc w:val="both"/>
        <w:rPr>
          <w:szCs w:val="24"/>
          <w:lang w:val="fr-CA"/>
        </w:rPr>
      </w:pPr>
      <w:r>
        <w:rPr>
          <w:szCs w:val="24"/>
        </w:rPr>
        <w:t>Chez</w:t>
      </w:r>
      <w:r>
        <w:rPr>
          <w:szCs w:val="24"/>
          <w:lang w:val="fr-CA"/>
        </w:rPr>
        <w:t xml:space="preserve"> </w:t>
      </w:r>
      <w:r w:rsidRPr="008A4A51">
        <w:rPr>
          <w:szCs w:val="24"/>
          <w:lang w:val="fr-CA"/>
        </w:rPr>
        <w:t>l’homme,</w:t>
      </w:r>
      <w:r>
        <w:rPr>
          <w:szCs w:val="24"/>
          <w:lang w:val="fr-CA"/>
        </w:rPr>
        <w:t xml:space="preserve"> la lumière nocturne artificielle a considérablement réduit la période de repos journalière et la production de mélatonine modifiant ainsi les rythmes circadiens et circannuels. </w:t>
      </w:r>
      <w:sdt>
        <w:sdtPr>
          <w:rPr>
            <w:szCs w:val="24"/>
            <w:lang w:val="fr-CA"/>
          </w:rPr>
          <w:id w:val="-2140415563"/>
          <w:citation/>
        </w:sdtPr>
        <w:sdtEndPr/>
        <w:sdtContent>
          <w:r>
            <w:rPr>
              <w:szCs w:val="24"/>
              <w:lang w:val="fr-CA"/>
            </w:rPr>
            <w:fldChar w:fldCharType="begin"/>
          </w:r>
          <w:r>
            <w:rPr>
              <w:szCs w:val="24"/>
              <w:lang w:val="fr-CA"/>
            </w:rPr>
            <w:instrText xml:space="preserve">CITATION Sci12 \l 1036 </w:instrText>
          </w:r>
          <w:r>
            <w:rPr>
              <w:szCs w:val="24"/>
              <w:lang w:val="fr-CA"/>
            </w:rPr>
            <w:fldChar w:fldCharType="separate"/>
          </w:r>
          <w:r w:rsidR="00834ABF" w:rsidRPr="00834ABF">
            <w:rPr>
              <w:noProof/>
              <w:szCs w:val="24"/>
              <w:lang w:val="fr-CA"/>
            </w:rPr>
            <w:t>(S.C.E.N.I.H.R., 2012)</w:t>
          </w:r>
          <w:r>
            <w:rPr>
              <w:szCs w:val="24"/>
              <w:lang w:val="fr-CA"/>
            </w:rPr>
            <w:fldChar w:fldCharType="end"/>
          </w:r>
        </w:sdtContent>
      </w:sdt>
      <w:r w:rsidRPr="008559E1">
        <w:rPr>
          <w:szCs w:val="24"/>
          <w:lang w:val="fr-CA"/>
        </w:rPr>
        <w:t>.</w:t>
      </w:r>
      <w:r>
        <w:rPr>
          <w:szCs w:val="24"/>
          <w:lang w:val="fr-CA"/>
        </w:rPr>
        <w:t xml:space="preserve"> </w:t>
      </w:r>
      <w:r w:rsidRPr="008A4A51">
        <w:rPr>
          <w:szCs w:val="24"/>
          <w:lang w:val="fr-CA"/>
        </w:rPr>
        <w:t>Lors du 3</w:t>
      </w:r>
      <w:r w:rsidRPr="008A4A51">
        <w:rPr>
          <w:szCs w:val="24"/>
          <w:vertAlign w:val="superscript"/>
          <w:lang w:val="fr-CA"/>
        </w:rPr>
        <w:t>ème</w:t>
      </w:r>
      <w:r w:rsidRPr="008A4A51">
        <w:rPr>
          <w:szCs w:val="24"/>
          <w:lang w:val="fr-CA"/>
        </w:rPr>
        <w:t xml:space="preserve"> congrès international Artificial Light a</w:t>
      </w:r>
      <w:r>
        <w:rPr>
          <w:szCs w:val="24"/>
          <w:lang w:val="fr-CA"/>
        </w:rPr>
        <w:t>t</w:t>
      </w:r>
      <w:r w:rsidRPr="008A4A51">
        <w:rPr>
          <w:szCs w:val="24"/>
          <w:lang w:val="fr-CA"/>
        </w:rPr>
        <w:t xml:space="preserve"> Nigh</w:t>
      </w:r>
      <w:r>
        <w:rPr>
          <w:szCs w:val="24"/>
          <w:lang w:val="fr-CA"/>
        </w:rPr>
        <w:t>t</w:t>
      </w:r>
      <w:r w:rsidRPr="008A4A51">
        <w:rPr>
          <w:szCs w:val="24"/>
          <w:lang w:val="fr-CA"/>
        </w:rPr>
        <w:t xml:space="preserve"> (ALAN)</w:t>
      </w:r>
      <w:r>
        <w:rPr>
          <w:szCs w:val="24"/>
          <w:lang w:val="fr-CA"/>
        </w:rPr>
        <w:t xml:space="preserve"> tenu à Sherbrooke – Qc - Canada au mois de mai 2015, les scientifiques se sont accordés à dire que les nuisances lumineuses pourraient causer des troubles du sommeil et des cas d’obésités, de diabètes ou encore de cancers</w:t>
      </w:r>
      <w:r>
        <w:rPr>
          <w:noProof/>
          <w:szCs w:val="24"/>
        </w:rPr>
        <w:t xml:space="preserve"> </w:t>
      </w:r>
      <w:r w:rsidRPr="00294287">
        <w:rPr>
          <w:noProof/>
          <w:szCs w:val="24"/>
        </w:rPr>
        <w:t>(Marchand &amp; Bourdeau, 2015</w:t>
      </w:r>
      <w:r>
        <w:rPr>
          <w:noProof/>
          <w:szCs w:val="24"/>
        </w:rPr>
        <w:t xml:space="preserve">, </w:t>
      </w:r>
      <w:r w:rsidRPr="00294287">
        <w:rPr>
          <w:noProof/>
          <w:szCs w:val="24"/>
        </w:rPr>
        <w:t>Cho &amp; Al, 2015)</w:t>
      </w:r>
      <w:r>
        <w:rPr>
          <w:szCs w:val="24"/>
          <w:lang w:val="fr-CA"/>
        </w:rPr>
        <w:t xml:space="preserve">. </w:t>
      </w:r>
    </w:p>
    <w:p w:rsidR="009E27FE" w:rsidRDefault="00FA060F" w:rsidP="000D3D9D">
      <w:pPr>
        <w:spacing w:line="360" w:lineRule="auto"/>
        <w:jc w:val="both"/>
        <w:rPr>
          <w:szCs w:val="24"/>
        </w:rPr>
      </w:pPr>
      <w:r>
        <w:rPr>
          <w:szCs w:val="24"/>
          <w:lang w:val="fr-CA"/>
        </w:rPr>
        <w:t xml:space="preserve">Concernant </w:t>
      </w:r>
      <w:r>
        <w:rPr>
          <w:szCs w:val="24"/>
        </w:rPr>
        <w:t>les animaux, cette nuisance lumineuse perturbe l’écologie et l’éthologie des communautés faunistiques par la modification des comportements</w:t>
      </w:r>
      <w:sdt>
        <w:sdtPr>
          <w:rPr>
            <w:szCs w:val="24"/>
          </w:rPr>
          <w:id w:val="1055124271"/>
          <w:citation/>
        </w:sdtPr>
        <w:sdtEndPr/>
        <w:sdtContent>
          <w:r>
            <w:rPr>
              <w:szCs w:val="24"/>
            </w:rPr>
            <w:fldChar w:fldCharType="begin"/>
          </w:r>
          <w:r>
            <w:rPr>
              <w:szCs w:val="24"/>
            </w:rPr>
            <w:instrText xml:space="preserve">CITATION Gru17 \l 1036 </w:instrText>
          </w:r>
          <w:r>
            <w:rPr>
              <w:szCs w:val="24"/>
            </w:rPr>
            <w:fldChar w:fldCharType="separate"/>
          </w:r>
          <w:r w:rsidR="00834ABF">
            <w:rPr>
              <w:noProof/>
              <w:szCs w:val="24"/>
            </w:rPr>
            <w:t xml:space="preserve"> </w:t>
          </w:r>
          <w:r w:rsidR="00834ABF" w:rsidRPr="00834ABF">
            <w:rPr>
              <w:noProof/>
              <w:szCs w:val="24"/>
            </w:rPr>
            <w:t>(Grunsen &amp; Al., 2017)</w:t>
          </w:r>
          <w:r>
            <w:rPr>
              <w:szCs w:val="24"/>
            </w:rPr>
            <w:fldChar w:fldCharType="end"/>
          </w:r>
        </w:sdtContent>
      </w:sdt>
      <w:r>
        <w:rPr>
          <w:szCs w:val="24"/>
        </w:rPr>
        <w:t xml:space="preserve">, la modification des habitats naturels </w:t>
      </w:r>
      <w:sdt>
        <w:sdtPr>
          <w:rPr>
            <w:szCs w:val="24"/>
          </w:rPr>
          <w:id w:val="1380284814"/>
          <w:citation/>
        </w:sdtPr>
        <w:sdtEndPr/>
        <w:sdtContent>
          <w:r>
            <w:rPr>
              <w:szCs w:val="24"/>
            </w:rPr>
            <w:fldChar w:fldCharType="begin"/>
          </w:r>
          <w:r>
            <w:rPr>
              <w:szCs w:val="24"/>
            </w:rPr>
            <w:instrText xml:space="preserve"> CITATION Pic13 \l 1036 </w:instrText>
          </w:r>
          <w:r>
            <w:rPr>
              <w:szCs w:val="24"/>
            </w:rPr>
            <w:fldChar w:fldCharType="separate"/>
          </w:r>
          <w:r w:rsidR="00834ABF" w:rsidRPr="00834ABF">
            <w:rPr>
              <w:noProof/>
              <w:szCs w:val="24"/>
            </w:rPr>
            <w:t>(Picchi &amp; Al., 2013)</w:t>
          </w:r>
          <w:r>
            <w:rPr>
              <w:szCs w:val="24"/>
            </w:rPr>
            <w:fldChar w:fldCharType="end"/>
          </w:r>
        </w:sdtContent>
      </w:sdt>
      <w:r>
        <w:rPr>
          <w:szCs w:val="24"/>
        </w:rPr>
        <w:t xml:space="preserve"> ou encore la déstructuration des relations interspécifiques</w:t>
      </w:r>
      <w:sdt>
        <w:sdtPr>
          <w:rPr>
            <w:szCs w:val="24"/>
          </w:rPr>
          <w:id w:val="2076782911"/>
          <w:citation/>
        </w:sdtPr>
        <w:sdtEndPr/>
        <w:sdtContent>
          <w:r>
            <w:rPr>
              <w:szCs w:val="24"/>
            </w:rPr>
            <w:fldChar w:fldCharType="begin"/>
          </w:r>
          <w:r>
            <w:rPr>
              <w:szCs w:val="24"/>
            </w:rPr>
            <w:instrText xml:space="preserve">CITATION Min \l 1036 </w:instrText>
          </w:r>
          <w:r>
            <w:rPr>
              <w:szCs w:val="24"/>
            </w:rPr>
            <w:fldChar w:fldCharType="separate"/>
          </w:r>
          <w:r w:rsidR="00834ABF">
            <w:rPr>
              <w:noProof/>
              <w:szCs w:val="24"/>
            </w:rPr>
            <w:t xml:space="preserve"> </w:t>
          </w:r>
          <w:r w:rsidR="00834ABF" w:rsidRPr="00834ABF">
            <w:rPr>
              <w:noProof/>
              <w:szCs w:val="24"/>
            </w:rPr>
            <w:t>(Minnar &amp; Al., 2014)</w:t>
          </w:r>
          <w:r>
            <w:rPr>
              <w:szCs w:val="24"/>
            </w:rPr>
            <w:fldChar w:fldCharType="end"/>
          </w:r>
        </w:sdtContent>
      </w:sdt>
      <w:r>
        <w:rPr>
          <w:szCs w:val="24"/>
        </w:rPr>
        <w:t>.</w:t>
      </w:r>
    </w:p>
    <w:p w:rsidR="009E27FE" w:rsidRDefault="009E27FE" w:rsidP="000D3D9D">
      <w:pPr>
        <w:spacing w:line="360" w:lineRule="auto"/>
        <w:jc w:val="both"/>
        <w:rPr>
          <w:szCs w:val="24"/>
        </w:rPr>
      </w:pPr>
    </w:p>
    <w:p w:rsidR="00753E70" w:rsidRDefault="00753E70" w:rsidP="000D3D9D">
      <w:pPr>
        <w:spacing w:line="360" w:lineRule="auto"/>
        <w:jc w:val="both"/>
        <w:rPr>
          <w:szCs w:val="24"/>
        </w:rPr>
      </w:pPr>
    </w:p>
    <w:p w:rsidR="00753E70" w:rsidRDefault="00753E70" w:rsidP="000D3D9D">
      <w:pPr>
        <w:spacing w:line="360" w:lineRule="auto"/>
        <w:jc w:val="both"/>
        <w:rPr>
          <w:szCs w:val="24"/>
        </w:rPr>
      </w:pPr>
    </w:p>
    <w:p w:rsidR="00935DB6" w:rsidRPr="009E547A" w:rsidRDefault="00AC1925" w:rsidP="000D3D9D">
      <w:pPr>
        <w:spacing w:line="360" w:lineRule="auto"/>
        <w:jc w:val="both"/>
        <w:rPr>
          <w:szCs w:val="24"/>
        </w:rPr>
      </w:pPr>
      <w:r>
        <w:rPr>
          <w:szCs w:val="24"/>
        </w:rPr>
        <w:t>Les tortues marines font partie des espèces très vulnérables face à la problématique pollution lumineuse. En condition naturelle nocturne, les femelles en période de ponte et les juvéniles en phase d’émergence (naissance) s’orientent sur la plage grâce à la lumière réfléchie par la lune sur l’horizon</w:t>
      </w:r>
      <w:r>
        <w:rPr>
          <w:noProof/>
          <w:szCs w:val="24"/>
        </w:rPr>
        <w:t xml:space="preserve"> </w:t>
      </w:r>
      <w:r w:rsidRPr="00294287">
        <w:rPr>
          <w:noProof/>
          <w:szCs w:val="24"/>
        </w:rPr>
        <w:t>(Mark, 2001</w:t>
      </w:r>
      <w:r>
        <w:rPr>
          <w:noProof/>
          <w:szCs w:val="24"/>
        </w:rPr>
        <w:t xml:space="preserve"> ; </w:t>
      </w:r>
      <w:r w:rsidRPr="00294287">
        <w:rPr>
          <w:noProof/>
          <w:szCs w:val="24"/>
        </w:rPr>
        <w:t>Lutz &amp; Musick, 1996</w:t>
      </w:r>
      <w:r>
        <w:rPr>
          <w:noProof/>
          <w:szCs w:val="24"/>
        </w:rPr>
        <w:t xml:space="preserve"> ; </w:t>
      </w:r>
      <w:r w:rsidRPr="00294287">
        <w:rPr>
          <w:noProof/>
          <w:szCs w:val="24"/>
        </w:rPr>
        <w:t>Salmon, 2003)</w:t>
      </w:r>
      <w:r>
        <w:rPr>
          <w:szCs w:val="24"/>
        </w:rPr>
        <w:t xml:space="preserve">. </w:t>
      </w:r>
    </w:p>
    <w:p w:rsidR="00935DB6" w:rsidRDefault="00E60921" w:rsidP="000D3D9D">
      <w:pPr>
        <w:pStyle w:val="Paragraphedeliste"/>
        <w:spacing w:line="360" w:lineRule="auto"/>
        <w:ind w:left="0"/>
        <w:jc w:val="both"/>
      </w:pPr>
      <w:r w:rsidRPr="00130A32">
        <w:rPr>
          <w:noProof/>
          <w:lang w:eastAsia="fr-FR"/>
        </w:rPr>
        <w:drawing>
          <wp:anchor distT="0" distB="0" distL="114300" distR="114300" simplePos="0" relativeHeight="251683328" behindDoc="0" locked="0" layoutInCell="1" allowOverlap="1" wp14:anchorId="254FCC68" wp14:editId="016170E0">
            <wp:simplePos x="0" y="0"/>
            <wp:positionH relativeFrom="margin">
              <wp:posOffset>85725</wp:posOffset>
            </wp:positionH>
            <wp:positionV relativeFrom="margin">
              <wp:posOffset>2734945</wp:posOffset>
            </wp:positionV>
            <wp:extent cx="6219825" cy="601345"/>
            <wp:effectExtent l="114300" t="114300" r="104775" b="141605"/>
            <wp:wrapSquare wrapText="bothSides"/>
            <wp:docPr id="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0"/>
                      <a:ext cx="6219825" cy="601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35DB6">
        <w:t>De manière globale, il en ressort la lumière artificielle provoque chez les tortues marines adultes et les tortillons un trouble du comportement augmentant la mortalité de ces individus (Witherington &amp; Martin, 2003). Elles sont plus vulnérables aux courtes longueurs d’ondes qu’aux grandes longueurs d’ondes.</w:t>
      </w:r>
    </w:p>
    <w:p w:rsidR="00935DB6" w:rsidRDefault="00935DB6" w:rsidP="000D3D9D">
      <w:pPr>
        <w:spacing w:line="360" w:lineRule="auto"/>
        <w:jc w:val="both"/>
      </w:pPr>
      <w:r>
        <w:t>Ces lumières artificielles engendrent trois perturbations majeures (Claro &amp; Bardonnet, 2011) :</w:t>
      </w:r>
    </w:p>
    <w:p w:rsidR="00935DB6" w:rsidRDefault="00935DB6" w:rsidP="000D3D9D">
      <w:pPr>
        <w:pStyle w:val="Paragraphedeliste"/>
        <w:spacing w:line="360" w:lineRule="auto"/>
        <w:ind w:left="426"/>
        <w:jc w:val="both"/>
      </w:pPr>
      <w:r>
        <w:t>1)</w:t>
      </w:r>
      <w:r>
        <w:tab/>
        <w:t>Le choix de site de ponte</w:t>
      </w:r>
    </w:p>
    <w:p w:rsidR="00935DB6" w:rsidRDefault="00935DB6" w:rsidP="000D3D9D">
      <w:pPr>
        <w:pStyle w:val="Paragraphedeliste"/>
        <w:spacing w:line="360" w:lineRule="auto"/>
        <w:ind w:left="709"/>
        <w:jc w:val="both"/>
      </w:pPr>
      <w:r>
        <w:t xml:space="preserve">Dès 1988, Mme Jeanne Mortimer a démontré que les tortues marines qui nidifiaient en Malaisie fuyaient les plages éclairées artificiellement. D’autres individus, plus fidèles à leurs sites de nidifications auraient tendance à se diriger vers les zones les plus sombres des plages. D’autres études ont fait état de la propension des tortues à choisir des zones protégées de la lumière par les arbres ou les bâtiments par exemple (Witherington &amp; Martin, 2003). </w:t>
      </w:r>
    </w:p>
    <w:p w:rsidR="00935DB6" w:rsidRDefault="00935DB6" w:rsidP="000D3D9D">
      <w:pPr>
        <w:pStyle w:val="Paragraphedeliste"/>
        <w:spacing w:line="360" w:lineRule="auto"/>
        <w:jc w:val="both"/>
      </w:pPr>
      <w:r>
        <w:t>Par conséquent la concentration des pontes et la baisse des surfaces de ponte utilisable entrainent une surconcentration des prédateurs dans les zones d’émergence, provoquant donc une surmortalité juvénile (Mortimer, 1988 ; Silva, et al., 2017).</w:t>
      </w:r>
    </w:p>
    <w:p w:rsidR="00935DB6" w:rsidRDefault="00935DB6" w:rsidP="000D3D9D">
      <w:pPr>
        <w:pStyle w:val="Paragraphedeliste"/>
        <w:spacing w:line="360" w:lineRule="auto"/>
        <w:jc w:val="both"/>
      </w:pPr>
    </w:p>
    <w:p w:rsidR="00935DB6" w:rsidRDefault="00935DB6" w:rsidP="000D3D9D">
      <w:pPr>
        <w:pStyle w:val="Paragraphedeliste"/>
        <w:spacing w:line="360" w:lineRule="auto"/>
        <w:ind w:left="426"/>
        <w:jc w:val="both"/>
      </w:pPr>
      <w:r>
        <w:t>2)</w:t>
      </w:r>
      <w:r>
        <w:tab/>
        <w:t>Le processus de ponte</w:t>
      </w:r>
    </w:p>
    <w:p w:rsidR="00935DB6" w:rsidRDefault="00935DB6" w:rsidP="000D3D9D">
      <w:pPr>
        <w:pStyle w:val="Paragraphedeliste"/>
        <w:spacing w:line="360" w:lineRule="auto"/>
        <w:jc w:val="both"/>
      </w:pPr>
      <w:r>
        <w:t>Cette phase peut être perturbé par la simple présence de lumière provoquant l’interruption immédiate soit du creusement du nid ou soit de la ponte tout en incitant la tortue à rejoindre la mer. De plus présence de lumière peut pousser la tortue à écourter le recouvrement et le camouflage des œufs (Witherington &amp; Martin, 2003).</w:t>
      </w:r>
    </w:p>
    <w:p w:rsidR="00935DB6" w:rsidRDefault="00935DB6" w:rsidP="000D3D9D">
      <w:pPr>
        <w:pStyle w:val="Paragraphedeliste"/>
        <w:spacing w:line="360" w:lineRule="auto"/>
        <w:jc w:val="both"/>
      </w:pPr>
    </w:p>
    <w:p w:rsidR="0098271B" w:rsidRDefault="0098271B" w:rsidP="000D3D9D">
      <w:pPr>
        <w:pStyle w:val="Paragraphedeliste"/>
        <w:spacing w:line="360" w:lineRule="auto"/>
        <w:jc w:val="both"/>
      </w:pPr>
    </w:p>
    <w:p w:rsidR="0098271B" w:rsidRDefault="00935DB6" w:rsidP="0098271B">
      <w:pPr>
        <w:pStyle w:val="Paragraphedeliste"/>
        <w:spacing w:line="360" w:lineRule="auto"/>
        <w:ind w:left="426"/>
        <w:jc w:val="both"/>
      </w:pPr>
      <w:r>
        <w:t>3)</w:t>
      </w:r>
      <w:r>
        <w:tab/>
        <w:t>Le retour vers la mer et l’émergence</w:t>
      </w:r>
    </w:p>
    <w:p w:rsidR="00935DB6" w:rsidRDefault="00935DB6" w:rsidP="000D3D9D">
      <w:pPr>
        <w:pStyle w:val="Paragraphedeliste"/>
        <w:spacing w:line="360" w:lineRule="auto"/>
        <w:jc w:val="both"/>
      </w:pPr>
      <w:r>
        <w:t>Tel que cela a été indiqué précédemment, la tortue marine se dirige vers la lumière située sur la plage ou en arrière-plage au lieu de regagner la mer (Witherington &amp; Martin, 2003). Lors de l’émergence, les tortillons sont eux aussi touché par ce phototropisme.</w:t>
      </w:r>
    </w:p>
    <w:p w:rsidR="00935DB6" w:rsidRPr="00935DB6" w:rsidRDefault="00935DB6" w:rsidP="0098271B">
      <w:pPr>
        <w:pStyle w:val="Paragraphedeliste"/>
        <w:spacing w:line="360" w:lineRule="auto"/>
        <w:jc w:val="both"/>
      </w:pPr>
      <w:r>
        <w:lastRenderedPageBreak/>
        <w:t>Des cas de tortues marines écrasées par des véhicules ont été recensé le long de la route national numéro 2 entre les communes du Carbet et de Saint-pierre par les membres du Réseaux Tortues Marines Martinique.</w:t>
      </w:r>
    </w:p>
    <w:p w:rsidR="004A32E4" w:rsidRDefault="008D3306" w:rsidP="000D3D9D">
      <w:pPr>
        <w:spacing w:line="360" w:lineRule="auto"/>
        <w:jc w:val="both"/>
        <w:rPr>
          <w:szCs w:val="24"/>
        </w:rPr>
      </w:pPr>
      <w:r>
        <w:rPr>
          <w:szCs w:val="24"/>
        </w:rPr>
        <w:t xml:space="preserve">A la </w:t>
      </w:r>
      <w:r w:rsidR="00717933">
        <w:rPr>
          <w:szCs w:val="24"/>
        </w:rPr>
        <w:t>Martinique</w:t>
      </w:r>
      <w:r w:rsidR="004A32E4">
        <w:rPr>
          <w:szCs w:val="24"/>
        </w:rPr>
        <w:t xml:space="preserve">, on </w:t>
      </w:r>
      <w:r w:rsidR="004A32E4" w:rsidRPr="004A32E4">
        <w:rPr>
          <w:szCs w:val="24"/>
        </w:rPr>
        <w:t>recense trois espèces de tortues mari</w:t>
      </w:r>
      <w:r>
        <w:rPr>
          <w:szCs w:val="24"/>
        </w:rPr>
        <w:t xml:space="preserve">nes qui fréquentent le littoral </w:t>
      </w:r>
      <w:r w:rsidR="004A32E4" w:rsidRPr="004A32E4">
        <w:rPr>
          <w:szCs w:val="24"/>
        </w:rPr>
        <w:t>(ONCFS, 2008).</w:t>
      </w:r>
    </w:p>
    <w:tbl>
      <w:tblPr>
        <w:tblStyle w:val="TableauGrille1Clair-Accentuation1"/>
        <w:tblW w:w="5000" w:type="pct"/>
        <w:tblLook w:val="04A0" w:firstRow="1" w:lastRow="0" w:firstColumn="1" w:lastColumn="0" w:noHBand="0" w:noVBand="1"/>
      </w:tblPr>
      <w:tblGrid>
        <w:gridCol w:w="2586"/>
        <w:gridCol w:w="1378"/>
        <w:gridCol w:w="2558"/>
        <w:gridCol w:w="1970"/>
        <w:gridCol w:w="1964"/>
      </w:tblGrid>
      <w:tr w:rsidR="008D3306" w:rsidRPr="008D3306" w:rsidTr="00717933">
        <w:trPr>
          <w:cnfStyle w:val="100000000000" w:firstRow="1" w:lastRow="0"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237" w:type="pct"/>
            <w:shd w:val="clear" w:color="auto" w:fill="D9E2F3" w:themeFill="accent5" w:themeFillTint="33"/>
            <w:vAlign w:val="center"/>
          </w:tcPr>
          <w:p w:rsidR="00717933" w:rsidRDefault="00717933" w:rsidP="000D3D9D">
            <w:pPr>
              <w:spacing w:line="360" w:lineRule="auto"/>
              <w:jc w:val="center"/>
              <w:rPr>
                <w:sz w:val="20"/>
                <w:szCs w:val="22"/>
              </w:rPr>
            </w:pPr>
          </w:p>
          <w:p w:rsidR="008D3306" w:rsidRPr="008D3306" w:rsidRDefault="008D3306" w:rsidP="000D3D9D">
            <w:pPr>
              <w:spacing w:line="360" w:lineRule="auto"/>
              <w:jc w:val="center"/>
              <w:rPr>
                <w:b w:val="0"/>
                <w:sz w:val="20"/>
                <w:szCs w:val="22"/>
              </w:rPr>
            </w:pPr>
            <w:r w:rsidRPr="008D3306">
              <w:rPr>
                <w:sz w:val="20"/>
                <w:szCs w:val="22"/>
              </w:rPr>
              <w:t>Nom commun et taxon</w:t>
            </w:r>
          </w:p>
        </w:tc>
        <w:tc>
          <w:tcPr>
            <w:tcW w:w="659" w:type="pct"/>
            <w:shd w:val="clear" w:color="auto" w:fill="D9E2F3" w:themeFill="accent5" w:themeFillTint="33"/>
            <w:vAlign w:val="center"/>
          </w:tcPr>
          <w:p w:rsidR="00717933" w:rsidRDefault="00717933" w:rsidP="000D3D9D">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2"/>
              </w:rPr>
            </w:pPr>
          </w:p>
          <w:p w:rsidR="008D3306" w:rsidRPr="008D3306" w:rsidRDefault="008D3306" w:rsidP="000D3D9D">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0"/>
                <w:szCs w:val="22"/>
              </w:rPr>
            </w:pPr>
            <w:r w:rsidRPr="008D3306">
              <w:rPr>
                <w:sz w:val="20"/>
                <w:szCs w:val="22"/>
              </w:rPr>
              <w:t xml:space="preserve">Nom </w:t>
            </w:r>
            <w:r w:rsidR="00717933">
              <w:rPr>
                <w:sz w:val="20"/>
                <w:szCs w:val="22"/>
              </w:rPr>
              <w:t>créole</w:t>
            </w:r>
          </w:p>
        </w:tc>
        <w:tc>
          <w:tcPr>
            <w:tcW w:w="1223" w:type="pct"/>
            <w:shd w:val="clear" w:color="auto" w:fill="D9E2F3" w:themeFill="accent5" w:themeFillTint="33"/>
            <w:vAlign w:val="center"/>
          </w:tcPr>
          <w:p w:rsidR="00717933" w:rsidRDefault="00717933" w:rsidP="000D3D9D">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2"/>
              </w:rPr>
            </w:pPr>
          </w:p>
          <w:p w:rsidR="008D3306" w:rsidRPr="008D3306" w:rsidRDefault="008D3306" w:rsidP="000D3D9D">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2"/>
              </w:rPr>
            </w:pPr>
            <w:r>
              <w:rPr>
                <w:sz w:val="20"/>
                <w:szCs w:val="22"/>
              </w:rPr>
              <w:t>Caractéristiques</w:t>
            </w:r>
          </w:p>
        </w:tc>
        <w:tc>
          <w:tcPr>
            <w:tcW w:w="942" w:type="pct"/>
            <w:shd w:val="clear" w:color="auto" w:fill="D9E2F3" w:themeFill="accent5" w:themeFillTint="33"/>
            <w:vAlign w:val="center"/>
          </w:tcPr>
          <w:p w:rsidR="00717933" w:rsidRDefault="00717933" w:rsidP="000D3D9D">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2"/>
              </w:rPr>
            </w:pPr>
          </w:p>
          <w:p w:rsidR="008D3306" w:rsidRPr="008D3306" w:rsidRDefault="008D3306" w:rsidP="000D3D9D">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0"/>
                <w:szCs w:val="22"/>
              </w:rPr>
            </w:pPr>
            <w:r w:rsidRPr="008D3306">
              <w:rPr>
                <w:sz w:val="20"/>
                <w:szCs w:val="22"/>
              </w:rPr>
              <w:t>Objet présence</w:t>
            </w:r>
          </w:p>
        </w:tc>
        <w:tc>
          <w:tcPr>
            <w:tcW w:w="939" w:type="pct"/>
            <w:shd w:val="clear" w:color="auto" w:fill="D9E2F3" w:themeFill="accent5" w:themeFillTint="33"/>
            <w:vAlign w:val="center"/>
          </w:tcPr>
          <w:p w:rsidR="00717933" w:rsidRDefault="00717933" w:rsidP="000D3D9D">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2"/>
              </w:rPr>
            </w:pPr>
          </w:p>
          <w:p w:rsidR="008D3306" w:rsidRPr="008D3306" w:rsidRDefault="008D3306" w:rsidP="000D3D9D">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2"/>
              </w:rPr>
            </w:pPr>
            <w:r w:rsidRPr="008D3306">
              <w:rPr>
                <w:sz w:val="20"/>
                <w:szCs w:val="22"/>
              </w:rPr>
              <w:t>Classification UICN</w:t>
            </w:r>
          </w:p>
        </w:tc>
      </w:tr>
      <w:tr w:rsidR="008D3306" w:rsidRPr="008D3306" w:rsidTr="00717933">
        <w:tc>
          <w:tcPr>
            <w:cnfStyle w:val="001000000000" w:firstRow="0" w:lastRow="0" w:firstColumn="1" w:lastColumn="0" w:oddVBand="0" w:evenVBand="0" w:oddHBand="0" w:evenHBand="0" w:firstRowFirstColumn="0" w:firstRowLastColumn="0" w:lastRowFirstColumn="0" w:lastRowLastColumn="0"/>
            <w:tcW w:w="1237" w:type="pct"/>
          </w:tcPr>
          <w:p w:rsidR="008D3306" w:rsidRPr="008D3306" w:rsidRDefault="008D3306" w:rsidP="000D3D9D">
            <w:pPr>
              <w:spacing w:line="360" w:lineRule="auto"/>
              <w:jc w:val="center"/>
              <w:rPr>
                <w:sz w:val="20"/>
                <w:szCs w:val="22"/>
              </w:rPr>
            </w:pPr>
            <w:r w:rsidRPr="008D3306">
              <w:rPr>
                <w:sz w:val="20"/>
                <w:szCs w:val="22"/>
              </w:rPr>
              <w:t>Tortue Luth</w:t>
            </w:r>
          </w:p>
          <w:p w:rsidR="008D3306" w:rsidRPr="008D3306" w:rsidRDefault="008D3306" w:rsidP="000D3D9D">
            <w:pPr>
              <w:spacing w:line="360" w:lineRule="auto"/>
              <w:jc w:val="center"/>
              <w:rPr>
                <w:sz w:val="20"/>
                <w:szCs w:val="22"/>
              </w:rPr>
            </w:pPr>
            <w:r w:rsidRPr="008D3306">
              <w:rPr>
                <w:noProof/>
                <w:sz w:val="20"/>
                <w:szCs w:val="22"/>
                <w:lang w:eastAsia="fr-FR"/>
              </w:rPr>
              <w:drawing>
                <wp:inline distT="0" distB="0" distL="0" distR="0" wp14:anchorId="6D6B18C8" wp14:editId="40A2A253">
                  <wp:extent cx="1503947" cy="869282"/>
                  <wp:effectExtent l="0" t="0" r="127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uth.jpg"/>
                          <pic:cNvPicPr/>
                        </pic:nvPicPr>
                        <pic:blipFill>
                          <a:blip r:embed="rId13" cstate="screen">
                            <a:extLst>
                              <a:ext uri="{28A0092B-C50C-407E-A947-70E740481C1C}">
                                <a14:useLocalDpi xmlns:a14="http://schemas.microsoft.com/office/drawing/2010/main"/>
                              </a:ext>
                            </a:extLst>
                          </a:blip>
                          <a:stretch>
                            <a:fillRect/>
                          </a:stretch>
                        </pic:blipFill>
                        <pic:spPr>
                          <a:xfrm>
                            <a:off x="0" y="0"/>
                            <a:ext cx="1503947" cy="869282"/>
                          </a:xfrm>
                          <a:prstGeom prst="rect">
                            <a:avLst/>
                          </a:prstGeom>
                        </pic:spPr>
                      </pic:pic>
                    </a:graphicData>
                  </a:graphic>
                </wp:inline>
              </w:drawing>
            </w:r>
          </w:p>
          <w:p w:rsidR="008D3306" w:rsidRPr="008D3306" w:rsidRDefault="008D3306" w:rsidP="000D3D9D">
            <w:pPr>
              <w:spacing w:line="360" w:lineRule="auto"/>
              <w:jc w:val="center"/>
              <w:rPr>
                <w:b w:val="0"/>
                <w:i/>
                <w:sz w:val="20"/>
                <w:szCs w:val="22"/>
              </w:rPr>
            </w:pPr>
            <w:r w:rsidRPr="008D3306">
              <w:rPr>
                <w:b w:val="0"/>
                <w:i/>
                <w:sz w:val="20"/>
                <w:szCs w:val="22"/>
              </w:rPr>
              <w:t>Dermochelys Coriacea</w:t>
            </w:r>
          </w:p>
        </w:tc>
        <w:tc>
          <w:tcPr>
            <w:tcW w:w="659" w:type="pct"/>
          </w:tcPr>
          <w:p w:rsidR="008D3306" w:rsidRPr="008D3306" w:rsidRDefault="008D3306" w:rsidP="000D3D9D">
            <w:pPr>
              <w:spacing w:line="360" w:lineRule="auto"/>
              <w:cnfStyle w:val="000000000000" w:firstRow="0" w:lastRow="0" w:firstColumn="0" w:lastColumn="0" w:oddVBand="0" w:evenVBand="0" w:oddHBand="0" w:evenHBand="0" w:firstRowFirstColumn="0" w:firstRowLastColumn="0" w:lastRowFirstColumn="0" w:lastRowLastColumn="0"/>
              <w:rPr>
                <w:sz w:val="20"/>
                <w:szCs w:val="22"/>
              </w:rPr>
            </w:pPr>
          </w:p>
          <w:p w:rsidR="008D3306" w:rsidRPr="008D3306" w:rsidRDefault="008D3306" w:rsidP="000D3D9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8D3306">
              <w:rPr>
                <w:sz w:val="20"/>
                <w:szCs w:val="22"/>
              </w:rPr>
              <w:t>Tô</w:t>
            </w:r>
            <w:r w:rsidR="00717933">
              <w:rPr>
                <w:sz w:val="20"/>
                <w:szCs w:val="22"/>
              </w:rPr>
              <w:t>ti a klin, tôti cerkeil, kawan,</w:t>
            </w:r>
            <w:r w:rsidR="00717933">
              <w:rPr>
                <w:sz w:val="20"/>
                <w:szCs w:val="22"/>
              </w:rPr>
              <w:br/>
            </w:r>
            <w:r w:rsidRPr="008D3306">
              <w:rPr>
                <w:sz w:val="20"/>
                <w:szCs w:val="22"/>
              </w:rPr>
              <w:t>tôti chaloup, tôti gran dlo</w:t>
            </w:r>
          </w:p>
        </w:tc>
        <w:tc>
          <w:tcPr>
            <w:tcW w:w="1223" w:type="pct"/>
          </w:tcPr>
          <w:p w:rsidR="00717933" w:rsidRDefault="00717933" w:rsidP="000D3D9D">
            <w:pPr>
              <w:pStyle w:val="Paragraphedeliste"/>
              <w:ind w:left="388"/>
              <w:cnfStyle w:val="000000000000" w:firstRow="0" w:lastRow="0" w:firstColumn="0" w:lastColumn="0" w:oddVBand="0" w:evenVBand="0" w:oddHBand="0" w:evenHBand="0" w:firstRowFirstColumn="0" w:firstRowLastColumn="0" w:lastRowFirstColumn="0" w:lastRowLastColumn="0"/>
              <w:rPr>
                <w:sz w:val="20"/>
                <w:szCs w:val="22"/>
              </w:rPr>
            </w:pPr>
          </w:p>
          <w:p w:rsidR="008D3306" w:rsidRPr="00717933" w:rsidRDefault="008D3306" w:rsidP="000D3D9D">
            <w:pPr>
              <w:pStyle w:val="Paragraphedeliste"/>
              <w:numPr>
                <w:ilvl w:val="0"/>
                <w:numId w:val="2"/>
              </w:numPr>
              <w:ind w:left="388"/>
              <w:cnfStyle w:val="000000000000" w:firstRow="0" w:lastRow="0" w:firstColumn="0" w:lastColumn="0" w:oddVBand="0" w:evenVBand="0" w:oddHBand="0" w:evenHBand="0" w:firstRowFirstColumn="0" w:firstRowLastColumn="0" w:lastRowFirstColumn="0" w:lastRowLastColumn="0"/>
              <w:rPr>
                <w:sz w:val="20"/>
                <w:szCs w:val="22"/>
              </w:rPr>
            </w:pPr>
            <w:r w:rsidRPr="00717933">
              <w:rPr>
                <w:sz w:val="20"/>
                <w:szCs w:val="22"/>
              </w:rPr>
              <w:t>Taille : de 1.70 à 2 mètres</w:t>
            </w:r>
          </w:p>
          <w:p w:rsidR="008D3306" w:rsidRPr="00717933" w:rsidRDefault="008D3306" w:rsidP="000D3D9D">
            <w:pPr>
              <w:pStyle w:val="Paragraphedeliste"/>
              <w:numPr>
                <w:ilvl w:val="0"/>
                <w:numId w:val="2"/>
              </w:numPr>
              <w:ind w:left="388"/>
              <w:cnfStyle w:val="000000000000" w:firstRow="0" w:lastRow="0" w:firstColumn="0" w:lastColumn="0" w:oddVBand="0" w:evenVBand="0" w:oddHBand="0" w:evenHBand="0" w:firstRowFirstColumn="0" w:firstRowLastColumn="0" w:lastRowFirstColumn="0" w:lastRowLastColumn="0"/>
              <w:rPr>
                <w:sz w:val="20"/>
                <w:szCs w:val="22"/>
              </w:rPr>
            </w:pPr>
            <w:r w:rsidRPr="00717933">
              <w:rPr>
                <w:sz w:val="20"/>
                <w:szCs w:val="22"/>
              </w:rPr>
              <w:t>Poids : 300 à 400 kg</w:t>
            </w:r>
          </w:p>
          <w:p w:rsidR="00717933" w:rsidRDefault="008D3306" w:rsidP="000D3D9D">
            <w:pPr>
              <w:pStyle w:val="Paragraphedeliste"/>
              <w:numPr>
                <w:ilvl w:val="0"/>
                <w:numId w:val="2"/>
              </w:numPr>
              <w:ind w:left="388"/>
              <w:cnfStyle w:val="000000000000" w:firstRow="0" w:lastRow="0" w:firstColumn="0" w:lastColumn="0" w:oddVBand="0" w:evenVBand="0" w:oddHBand="0" w:evenHBand="0" w:firstRowFirstColumn="0" w:firstRowLastColumn="0" w:lastRowFirstColumn="0" w:lastRowLastColumn="0"/>
              <w:rPr>
                <w:sz w:val="20"/>
                <w:szCs w:val="22"/>
              </w:rPr>
            </w:pPr>
            <w:r w:rsidRPr="00717933">
              <w:rPr>
                <w:sz w:val="20"/>
                <w:szCs w:val="22"/>
              </w:rPr>
              <w:t>Alimentation : Méduses, salpes</w:t>
            </w:r>
          </w:p>
          <w:p w:rsidR="008D3306" w:rsidRPr="00717933" w:rsidRDefault="008D3306" w:rsidP="000D3D9D">
            <w:pPr>
              <w:pStyle w:val="Paragraphedeliste"/>
              <w:numPr>
                <w:ilvl w:val="0"/>
                <w:numId w:val="2"/>
              </w:numPr>
              <w:ind w:left="388"/>
              <w:cnfStyle w:val="000000000000" w:firstRow="0" w:lastRow="0" w:firstColumn="0" w:lastColumn="0" w:oddVBand="0" w:evenVBand="0" w:oddHBand="0" w:evenHBand="0" w:firstRowFirstColumn="0" w:firstRowLastColumn="0" w:lastRowFirstColumn="0" w:lastRowLastColumn="0"/>
              <w:rPr>
                <w:sz w:val="20"/>
                <w:szCs w:val="22"/>
              </w:rPr>
            </w:pPr>
            <w:r w:rsidRPr="00717933">
              <w:rPr>
                <w:sz w:val="20"/>
                <w:szCs w:val="22"/>
              </w:rPr>
              <w:t>Habitat : Pleine mer, loin des côtes</w:t>
            </w:r>
          </w:p>
        </w:tc>
        <w:tc>
          <w:tcPr>
            <w:tcW w:w="942" w:type="pct"/>
          </w:tcPr>
          <w:p w:rsidR="008D3306" w:rsidRPr="008D3306" w:rsidRDefault="008D3306" w:rsidP="000D3D9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p>
          <w:p w:rsidR="008D3306" w:rsidRPr="008D3306" w:rsidRDefault="008D3306" w:rsidP="000D3D9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p>
          <w:p w:rsidR="008D3306" w:rsidRPr="008D3306" w:rsidRDefault="008D3306" w:rsidP="000D3D9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8D3306">
              <w:rPr>
                <w:sz w:val="20"/>
                <w:szCs w:val="22"/>
              </w:rPr>
              <w:t>Nidification</w:t>
            </w:r>
          </w:p>
        </w:tc>
        <w:tc>
          <w:tcPr>
            <w:tcW w:w="939" w:type="pct"/>
          </w:tcPr>
          <w:p w:rsidR="008D3306" w:rsidRPr="008D3306" w:rsidRDefault="008D3306" w:rsidP="000D3D9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p>
          <w:p w:rsidR="008D3306" w:rsidRPr="008D3306" w:rsidRDefault="00717933" w:rsidP="000D3D9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717933">
              <w:rPr>
                <w:noProof/>
                <w:sz w:val="20"/>
                <w:szCs w:val="22"/>
                <w:lang w:eastAsia="fr-FR"/>
              </w:rPr>
              <mc:AlternateContent>
                <mc:Choice Requires="wps">
                  <w:drawing>
                    <wp:anchor distT="0" distB="0" distL="114300" distR="114300" simplePos="0" relativeHeight="251677184" behindDoc="0" locked="0" layoutInCell="1" allowOverlap="1" wp14:anchorId="3B14B0AA" wp14:editId="70A6A57D">
                      <wp:simplePos x="0" y="0"/>
                      <wp:positionH relativeFrom="column">
                        <wp:posOffset>259080</wp:posOffset>
                      </wp:positionH>
                      <wp:positionV relativeFrom="paragraph">
                        <wp:posOffset>190500</wp:posOffset>
                      </wp:positionV>
                      <wp:extent cx="575733" cy="520760"/>
                      <wp:effectExtent l="0" t="0" r="15240" b="12700"/>
                      <wp:wrapNone/>
                      <wp:docPr id="25" name="Ellipse 8"/>
                      <wp:cNvGraphicFramePr/>
                      <a:graphic xmlns:a="http://schemas.openxmlformats.org/drawingml/2006/main">
                        <a:graphicData uri="http://schemas.microsoft.com/office/word/2010/wordprocessingShape">
                          <wps:wsp>
                            <wps:cNvSpPr/>
                            <wps:spPr>
                              <a:xfrm>
                                <a:off x="0" y="0"/>
                                <a:ext cx="575733" cy="520760"/>
                              </a:xfrm>
                              <a:prstGeom prst="ellipse">
                                <a:avLst/>
                              </a:prstGeom>
                              <a:solidFill>
                                <a:srgbClr val="FB7405"/>
                              </a:solidFill>
                              <a:ln>
                                <a:solidFill>
                                  <a:srgbClr val="FB740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0EDA" w:rsidRDefault="00000EDA" w:rsidP="00717933">
                                  <w:pPr>
                                    <w:pStyle w:val="NormalWeb"/>
                                    <w:spacing w:before="0" w:beforeAutospacing="0" w:after="0" w:afterAutospacing="0"/>
                                    <w:jc w:val="center"/>
                                  </w:pPr>
                                  <w:r>
                                    <w:rPr>
                                      <w:rFonts w:asciiTheme="minorHAnsi" w:hAnsi="Calibri" w:cstheme="minorBidi"/>
                                      <w:b/>
                                      <w:bCs/>
                                      <w:color w:val="FFFFFF" w:themeColor="light1"/>
                                      <w:kern w:val="24"/>
                                    </w:rPr>
                                    <w:t>VU</w:t>
                                  </w:r>
                                </w:p>
                              </w:txbxContent>
                            </wps:txbx>
                            <wps:bodyPr rtlCol="0" anchor="ctr"/>
                          </wps:wsp>
                        </a:graphicData>
                      </a:graphic>
                    </wp:anchor>
                  </w:drawing>
                </mc:Choice>
                <mc:Fallback>
                  <w:pict>
                    <v:oval w14:anchorId="3B14B0AA" id="Ellipse 8" o:spid="_x0000_s1032" style="position:absolute;left:0;text-align:left;margin-left:20.4pt;margin-top:15pt;width:45.35pt;height:41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22BgIAAIIEAAAOAAAAZHJzL2Uyb0RvYy54bWysVMtu2zAQvBfoPxC815Kdyg4MywGa1L0U&#10;bdC0H0BTS4sAXyBZS/77LklZ6Qs9BNWB4mNndme01O5u1IqcwQdpTUuXi5oSMNx20pxa+u3r4c0t&#10;JSEy0zFlDbT0AoHe7V+/2g1uCyvbW9WBJ0hiwnZwLe1jdNuqCrwHzcLCOjB4KKzXLOLSn6rOswHZ&#10;tapWdb2uBus75y2HEHD3oRzSfeYXAnj8LESASFRLsbaYR5/HYxqr/Y5tT565XvKpDPaCKjSTBpPO&#10;VA8sMvLdyz+otOTeBivigltdWSEkh6wB1Szr39Q89cxB1oLmBDfbFP4fLf90fvREdi1dNZQYpvEb&#10;vVdKugDkNrkzuLDFoCf36KdVwGmSOgqv0xtFkDE7epkdhTESjpvNptnc3FDC8ahZ1Zt1drx6Bjsf&#10;4gewmqRJS6Gkzlay88cQMSdGX6NSumCV7A5Sqbzwp+O98uTM8Pse3m3e1k0qGiG/hCnzMiTyJGiV&#10;TCiy8yxeFCRCZb6AQPNQ6CqXnNsW5oIY52Dishz1rINSZ1Pjcy0zNXpC5KIzYWIWqG/mngiukYXk&#10;yl3UTvEJCrnrZ3D9r8IKeEbkzNbEGaylsf5vBApVTZlL/NWkYk1yKY7HMTfWOkWmnaPtLthsPqp7&#10;W64jM7y3eBt59JkuRWGjZy+mS5lu0s/rnOj517H/AQAA//8DAFBLAwQUAAYACAAAACEAwzzPE98A&#10;AAAJAQAADwAAAGRycy9kb3ducmV2LnhtbEyPTU/DMAyG70j8h8hIXBBLuvIxlabThACNI4UDx6wx&#10;TUfjlCbbCr8e7wQ3W6/1+HnL5eR7sccxdoE0ZDMFAqkJtqNWw9vr4+UCREyGrOkDoYZvjLCsTk9K&#10;U9hwoBfc16kVDKFYGA0upaGQMjYOvYmzMCBx9hFGbxKvYyvtaA4M972cK3UjvemIPzgz4L3D5rPe&#10;eQ15c1uv3ZStLsJ2u8ifv95/Hp7WWp+fTas7EAmn9HcMR31Wh4qdNmFHNopew5Vi88QsxZWOeZ5d&#10;g9jwkM0VyKqU/xtUvwAAAP//AwBQSwECLQAUAAYACAAAACEAtoM4kv4AAADhAQAAEwAAAAAAAAAA&#10;AAAAAAAAAAAAW0NvbnRlbnRfVHlwZXNdLnhtbFBLAQItABQABgAIAAAAIQA4/SH/1gAAAJQBAAAL&#10;AAAAAAAAAAAAAAAAAC8BAABfcmVscy8ucmVsc1BLAQItABQABgAIAAAAIQA8mK22BgIAAIIEAAAO&#10;AAAAAAAAAAAAAAAAAC4CAABkcnMvZTJvRG9jLnhtbFBLAQItABQABgAIAAAAIQDDPM8T3wAAAAkB&#10;AAAPAAAAAAAAAAAAAAAAAGAEAABkcnMvZG93bnJldi54bWxQSwUGAAAAAAQABADzAAAAbAUAAAAA&#10;" fillcolor="#fb7405" strokecolor="#fb7405" strokeweight="1pt">
                      <v:stroke joinstyle="miter"/>
                      <v:textbox>
                        <w:txbxContent>
                          <w:p w:rsidR="00000EDA" w:rsidRDefault="00000EDA" w:rsidP="00717933">
                            <w:pPr>
                              <w:pStyle w:val="NormalWeb"/>
                              <w:spacing w:before="0" w:beforeAutospacing="0" w:after="0" w:afterAutospacing="0"/>
                              <w:jc w:val="center"/>
                            </w:pPr>
                            <w:r>
                              <w:rPr>
                                <w:rFonts w:asciiTheme="minorHAnsi" w:hAnsi="Calibri" w:cstheme="minorBidi"/>
                                <w:b/>
                                <w:bCs/>
                                <w:color w:val="FFFFFF" w:themeColor="light1"/>
                                <w:kern w:val="24"/>
                              </w:rPr>
                              <w:t>VU</w:t>
                            </w:r>
                          </w:p>
                        </w:txbxContent>
                      </v:textbox>
                    </v:oval>
                  </w:pict>
                </mc:Fallback>
              </mc:AlternateContent>
            </w:r>
            <w:r>
              <w:rPr>
                <w:sz w:val="20"/>
                <w:szCs w:val="22"/>
              </w:rPr>
              <w:t>Vulnérable</w:t>
            </w:r>
          </w:p>
          <w:p w:rsidR="008D3306" w:rsidRPr="008D3306" w:rsidRDefault="008D3306" w:rsidP="000D3D9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p>
        </w:tc>
      </w:tr>
      <w:tr w:rsidR="008D3306" w:rsidRPr="008D3306" w:rsidTr="00717933">
        <w:tc>
          <w:tcPr>
            <w:cnfStyle w:val="001000000000" w:firstRow="0" w:lastRow="0" w:firstColumn="1" w:lastColumn="0" w:oddVBand="0" w:evenVBand="0" w:oddHBand="0" w:evenHBand="0" w:firstRowFirstColumn="0" w:firstRowLastColumn="0" w:lastRowFirstColumn="0" w:lastRowLastColumn="0"/>
            <w:tcW w:w="1237" w:type="pct"/>
          </w:tcPr>
          <w:p w:rsidR="008D3306" w:rsidRPr="008D3306" w:rsidRDefault="008D3306" w:rsidP="000D3D9D">
            <w:pPr>
              <w:spacing w:line="360" w:lineRule="auto"/>
              <w:jc w:val="center"/>
              <w:rPr>
                <w:sz w:val="20"/>
                <w:szCs w:val="22"/>
              </w:rPr>
            </w:pPr>
            <w:r w:rsidRPr="008D3306">
              <w:rPr>
                <w:sz w:val="20"/>
                <w:szCs w:val="22"/>
              </w:rPr>
              <w:t>Tortue Verte</w:t>
            </w:r>
          </w:p>
          <w:p w:rsidR="008D3306" w:rsidRPr="008D3306" w:rsidRDefault="008D3306" w:rsidP="000D3D9D">
            <w:pPr>
              <w:spacing w:line="360" w:lineRule="auto"/>
              <w:jc w:val="center"/>
              <w:rPr>
                <w:sz w:val="20"/>
                <w:szCs w:val="22"/>
              </w:rPr>
            </w:pPr>
            <w:r w:rsidRPr="008D3306">
              <w:rPr>
                <w:noProof/>
                <w:sz w:val="20"/>
                <w:szCs w:val="22"/>
                <w:lang w:eastAsia="fr-FR"/>
              </w:rPr>
              <w:drawing>
                <wp:inline distT="0" distB="0" distL="0" distR="0" wp14:anchorId="3A3A12C2" wp14:editId="60EE76B0">
                  <wp:extent cx="1503947" cy="881313"/>
                  <wp:effectExtent l="0" t="0" r="127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erte.jpg"/>
                          <pic:cNvPicPr/>
                        </pic:nvPicPr>
                        <pic:blipFill>
                          <a:blip r:embed="rId14" cstate="screen">
                            <a:extLst>
                              <a:ext uri="{28A0092B-C50C-407E-A947-70E740481C1C}">
                                <a14:useLocalDpi xmlns:a14="http://schemas.microsoft.com/office/drawing/2010/main"/>
                              </a:ext>
                            </a:extLst>
                          </a:blip>
                          <a:stretch>
                            <a:fillRect/>
                          </a:stretch>
                        </pic:blipFill>
                        <pic:spPr>
                          <a:xfrm>
                            <a:off x="0" y="0"/>
                            <a:ext cx="1503947" cy="881313"/>
                          </a:xfrm>
                          <a:prstGeom prst="rect">
                            <a:avLst/>
                          </a:prstGeom>
                        </pic:spPr>
                      </pic:pic>
                    </a:graphicData>
                  </a:graphic>
                </wp:inline>
              </w:drawing>
            </w:r>
          </w:p>
          <w:p w:rsidR="008D3306" w:rsidRPr="008D3306" w:rsidRDefault="008D3306" w:rsidP="000D3D9D">
            <w:pPr>
              <w:spacing w:line="360" w:lineRule="auto"/>
              <w:jc w:val="center"/>
              <w:rPr>
                <w:b w:val="0"/>
                <w:i/>
                <w:sz w:val="20"/>
                <w:szCs w:val="22"/>
              </w:rPr>
            </w:pPr>
            <w:r w:rsidRPr="008D3306">
              <w:rPr>
                <w:b w:val="0"/>
                <w:i/>
                <w:sz w:val="20"/>
                <w:szCs w:val="22"/>
              </w:rPr>
              <w:t>Chelonia Mydas</w:t>
            </w:r>
          </w:p>
        </w:tc>
        <w:tc>
          <w:tcPr>
            <w:tcW w:w="659" w:type="pct"/>
          </w:tcPr>
          <w:p w:rsidR="008D3306" w:rsidRPr="008D3306" w:rsidRDefault="008D3306" w:rsidP="000D3D9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p>
          <w:p w:rsidR="008D3306" w:rsidRPr="008D3306" w:rsidRDefault="008D3306" w:rsidP="000D3D9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p>
          <w:p w:rsidR="008D3306" w:rsidRPr="008D3306" w:rsidRDefault="008D3306" w:rsidP="000D3D9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8D3306">
              <w:rPr>
                <w:sz w:val="20"/>
                <w:szCs w:val="22"/>
              </w:rPr>
              <w:t>Tôti vèt, tôti blan, tôti soleil</w:t>
            </w:r>
          </w:p>
        </w:tc>
        <w:tc>
          <w:tcPr>
            <w:tcW w:w="1223" w:type="pct"/>
          </w:tcPr>
          <w:p w:rsidR="00717933" w:rsidRDefault="00717933" w:rsidP="000D3D9D">
            <w:pPr>
              <w:pStyle w:val="Paragraphedeliste"/>
              <w:ind w:left="388"/>
              <w:cnfStyle w:val="000000000000" w:firstRow="0" w:lastRow="0" w:firstColumn="0" w:lastColumn="0" w:oddVBand="0" w:evenVBand="0" w:oddHBand="0" w:evenHBand="0" w:firstRowFirstColumn="0" w:firstRowLastColumn="0" w:lastRowFirstColumn="0" w:lastRowLastColumn="0"/>
              <w:rPr>
                <w:sz w:val="20"/>
                <w:szCs w:val="22"/>
              </w:rPr>
            </w:pPr>
          </w:p>
          <w:p w:rsidR="00717933" w:rsidRPr="00717933" w:rsidRDefault="00717933" w:rsidP="000D3D9D">
            <w:pPr>
              <w:pStyle w:val="Paragraphedeliste"/>
              <w:numPr>
                <w:ilvl w:val="0"/>
                <w:numId w:val="2"/>
              </w:numPr>
              <w:ind w:left="388"/>
              <w:cnfStyle w:val="000000000000" w:firstRow="0" w:lastRow="0" w:firstColumn="0" w:lastColumn="0" w:oddVBand="0" w:evenVBand="0" w:oddHBand="0" w:evenHBand="0" w:firstRowFirstColumn="0" w:firstRowLastColumn="0" w:lastRowFirstColumn="0" w:lastRowLastColumn="0"/>
              <w:rPr>
                <w:sz w:val="20"/>
                <w:szCs w:val="22"/>
              </w:rPr>
            </w:pPr>
            <w:r w:rsidRPr="00717933">
              <w:rPr>
                <w:sz w:val="20"/>
                <w:szCs w:val="22"/>
              </w:rPr>
              <w:t>Taille : entre 1 et 1.5 mètres</w:t>
            </w:r>
          </w:p>
          <w:p w:rsidR="00717933" w:rsidRPr="00717933" w:rsidRDefault="00717933" w:rsidP="000D3D9D">
            <w:pPr>
              <w:pStyle w:val="Paragraphedeliste"/>
              <w:numPr>
                <w:ilvl w:val="0"/>
                <w:numId w:val="2"/>
              </w:numPr>
              <w:ind w:left="388"/>
              <w:cnfStyle w:val="000000000000" w:firstRow="0" w:lastRow="0" w:firstColumn="0" w:lastColumn="0" w:oddVBand="0" w:evenVBand="0" w:oddHBand="0" w:evenHBand="0" w:firstRowFirstColumn="0" w:firstRowLastColumn="0" w:lastRowFirstColumn="0" w:lastRowLastColumn="0"/>
              <w:rPr>
                <w:sz w:val="20"/>
                <w:szCs w:val="22"/>
              </w:rPr>
            </w:pPr>
            <w:r w:rsidRPr="00717933">
              <w:rPr>
                <w:sz w:val="20"/>
                <w:szCs w:val="22"/>
              </w:rPr>
              <w:t>Poids : 100 à 150 kg</w:t>
            </w:r>
          </w:p>
          <w:p w:rsidR="00717933" w:rsidRPr="00717933" w:rsidRDefault="00717933" w:rsidP="000D3D9D">
            <w:pPr>
              <w:pStyle w:val="Paragraphedeliste"/>
              <w:numPr>
                <w:ilvl w:val="0"/>
                <w:numId w:val="2"/>
              </w:numPr>
              <w:ind w:left="388"/>
              <w:cnfStyle w:val="000000000000" w:firstRow="0" w:lastRow="0" w:firstColumn="0" w:lastColumn="0" w:oddVBand="0" w:evenVBand="0" w:oddHBand="0" w:evenHBand="0" w:firstRowFirstColumn="0" w:firstRowLastColumn="0" w:lastRowFirstColumn="0" w:lastRowLastColumn="0"/>
              <w:rPr>
                <w:sz w:val="20"/>
                <w:szCs w:val="22"/>
              </w:rPr>
            </w:pPr>
            <w:r w:rsidRPr="00717933">
              <w:rPr>
                <w:sz w:val="20"/>
                <w:szCs w:val="22"/>
              </w:rPr>
              <w:t>Alimentation : herbes et algues sous-marines</w:t>
            </w:r>
          </w:p>
          <w:p w:rsidR="00717933" w:rsidRPr="00717933" w:rsidRDefault="00717933" w:rsidP="000D3D9D">
            <w:pPr>
              <w:pStyle w:val="Paragraphedeliste"/>
              <w:numPr>
                <w:ilvl w:val="0"/>
                <w:numId w:val="2"/>
              </w:numPr>
              <w:ind w:left="388"/>
              <w:cnfStyle w:val="000000000000" w:firstRow="0" w:lastRow="0" w:firstColumn="0" w:lastColumn="0" w:oddVBand="0" w:evenVBand="0" w:oddHBand="0" w:evenHBand="0" w:firstRowFirstColumn="0" w:firstRowLastColumn="0" w:lastRowFirstColumn="0" w:lastRowLastColumn="0"/>
              <w:rPr>
                <w:sz w:val="20"/>
                <w:szCs w:val="22"/>
              </w:rPr>
            </w:pPr>
            <w:r w:rsidRPr="00717933">
              <w:rPr>
                <w:sz w:val="20"/>
                <w:szCs w:val="22"/>
              </w:rPr>
              <w:t>Habitat : côtier peu profond (moins de 100 m)</w:t>
            </w:r>
          </w:p>
          <w:p w:rsidR="008D3306" w:rsidRPr="008D3306" w:rsidRDefault="00717933" w:rsidP="000D3D9D">
            <w:pPr>
              <w:pStyle w:val="Paragraphedeliste"/>
              <w:numPr>
                <w:ilvl w:val="0"/>
                <w:numId w:val="2"/>
              </w:numPr>
              <w:ind w:left="388"/>
              <w:cnfStyle w:val="000000000000" w:firstRow="0" w:lastRow="0" w:firstColumn="0" w:lastColumn="0" w:oddVBand="0" w:evenVBand="0" w:oddHBand="0" w:evenHBand="0" w:firstRowFirstColumn="0" w:firstRowLastColumn="0" w:lastRowFirstColumn="0" w:lastRowLastColumn="0"/>
              <w:rPr>
                <w:sz w:val="20"/>
                <w:szCs w:val="22"/>
              </w:rPr>
            </w:pPr>
            <w:r w:rsidRPr="00717933">
              <w:rPr>
                <w:sz w:val="20"/>
                <w:szCs w:val="22"/>
              </w:rPr>
              <w:t>Présence en Martinique : Alimentation et ponte rare</w:t>
            </w:r>
          </w:p>
        </w:tc>
        <w:tc>
          <w:tcPr>
            <w:tcW w:w="942" w:type="pct"/>
          </w:tcPr>
          <w:p w:rsidR="008D3306" w:rsidRPr="008D3306" w:rsidRDefault="008D3306" w:rsidP="000D3D9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p>
          <w:p w:rsidR="008D3306" w:rsidRPr="008D3306" w:rsidRDefault="008D3306" w:rsidP="000D3D9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p>
          <w:p w:rsidR="008D3306" w:rsidRPr="008D3306" w:rsidRDefault="008D3306" w:rsidP="000D3D9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8D3306">
              <w:rPr>
                <w:sz w:val="20"/>
                <w:szCs w:val="22"/>
              </w:rPr>
              <w:t>Alimentation, reproduction et nidification</w:t>
            </w:r>
          </w:p>
        </w:tc>
        <w:tc>
          <w:tcPr>
            <w:tcW w:w="939" w:type="pct"/>
          </w:tcPr>
          <w:p w:rsidR="008D3306" w:rsidRDefault="008D3306" w:rsidP="000D3D9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p>
          <w:p w:rsidR="00717933" w:rsidRDefault="00717933" w:rsidP="000D3D9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p>
          <w:p w:rsidR="00717933" w:rsidRPr="008D3306" w:rsidRDefault="00717933" w:rsidP="000D3D9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717933">
              <w:rPr>
                <w:noProof/>
                <w:sz w:val="20"/>
                <w:szCs w:val="22"/>
                <w:lang w:eastAsia="fr-FR"/>
              </w:rPr>
              <mc:AlternateContent>
                <mc:Choice Requires="wps">
                  <w:drawing>
                    <wp:anchor distT="0" distB="0" distL="114300" distR="114300" simplePos="0" relativeHeight="251679232" behindDoc="0" locked="0" layoutInCell="1" allowOverlap="1" wp14:anchorId="29DFFD9F" wp14:editId="5537FD01">
                      <wp:simplePos x="0" y="0"/>
                      <wp:positionH relativeFrom="column">
                        <wp:posOffset>259080</wp:posOffset>
                      </wp:positionH>
                      <wp:positionV relativeFrom="paragraph">
                        <wp:posOffset>194310</wp:posOffset>
                      </wp:positionV>
                      <wp:extent cx="575733" cy="520760"/>
                      <wp:effectExtent l="0" t="0" r="15240" b="12700"/>
                      <wp:wrapNone/>
                      <wp:docPr id="28" name="Ellipse 9"/>
                      <wp:cNvGraphicFramePr/>
                      <a:graphic xmlns:a="http://schemas.openxmlformats.org/drawingml/2006/main">
                        <a:graphicData uri="http://schemas.microsoft.com/office/word/2010/wordprocessingShape">
                          <wps:wsp>
                            <wps:cNvSpPr/>
                            <wps:spPr>
                              <a:xfrm>
                                <a:off x="0" y="0"/>
                                <a:ext cx="575733" cy="52076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0EDA" w:rsidRDefault="00000EDA" w:rsidP="00717933">
                                  <w:pPr>
                                    <w:pStyle w:val="NormalWeb"/>
                                    <w:spacing w:before="0" w:beforeAutospacing="0" w:after="0" w:afterAutospacing="0"/>
                                    <w:jc w:val="center"/>
                                  </w:pPr>
                                  <w:r>
                                    <w:rPr>
                                      <w:rFonts w:asciiTheme="minorHAnsi" w:hAnsi="Calibri" w:cstheme="minorBidi"/>
                                      <w:b/>
                                      <w:bCs/>
                                      <w:color w:val="FFFFFF" w:themeColor="light1"/>
                                      <w:kern w:val="24"/>
                                    </w:rPr>
                                    <w:t>EN</w:t>
                                  </w:r>
                                </w:p>
                              </w:txbxContent>
                            </wps:txbx>
                            <wps:bodyPr rtlCol="0" anchor="ctr"/>
                          </wps:wsp>
                        </a:graphicData>
                      </a:graphic>
                    </wp:anchor>
                  </w:drawing>
                </mc:Choice>
                <mc:Fallback>
                  <w:pict>
                    <v:oval w14:anchorId="29DFFD9F" id="Ellipse 9" o:spid="_x0000_s1033" style="position:absolute;left:0;text-align:left;margin-left:20.4pt;margin-top:15.3pt;width:45.35pt;height:41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5BAQIAAIIEAAAOAAAAZHJzL2Uyb0RvYy54bWysVMtu2zAQvBfoPxC815IdOG4Fyzk4dS9F&#10;GzTtB9DU0iLAF0jWlv++S1JS+kIOQS4UHzuzO8OltneDVuQMPkhrWrpc1JSA4baT5tTSH98P795T&#10;EiIzHVPWQEuvEOjd7u2b7cU1sLK9VR14giQmNBfX0j5G11RV4D1oFhbWgcFDYb1mEZf+VHWeXZBd&#10;q2pV17fVxfrOecshBNy9L4d0l/mFAB6/ChEgEtVSrC3m0efxmMZqt2XNyTPXSz6WwV5QhWbSYNKZ&#10;6p5FRn56+Q+VltzbYEVccKsrK4TkkDWgmmX9l5rHnjnIWtCc4GabwuvR8i/nB09k19IV3pRhGu/o&#10;o1LSBSAfkjsXFxoMenQPflwFnCapg/A6fVEEGbKj19lRGCLhuLnerDc3N5RwPFqv6s1tdrx6Ajsf&#10;4iewmqRJS6Gkzlay8+cQMSdGT1EpXbBKdgepVF7403GvPDkzvN/DYV/XU4I/wpR5GRJTJ2iVTCiy&#10;8yxeFSRCZb6BQPNQ6CqXnNsW5oIY52Dishz1rINS5xqrnMtMjZ4QWWcmTMwC9c3cI8EUWUgm7mLQ&#10;GJ+gkLt+BtfPFVbAMyJntibOYC2N9f8jUKhqzFziJ5OKNcmlOByH3FibqY2Otrtis/mo9rY8R2Z4&#10;b/E18ugzXcJho2cvxkeZXtLv65zo6dex+wUAAP//AwBQSwMEFAAGAAgAAAAhAPL86zXfAAAACQEA&#10;AA8AAABkcnMvZG93bnJldi54bWxMj81OwzAQhO+VeAdrkbi1dloa0RCnQpUQJ5BafsRxGy9xRLyO&#10;YjcNb497gtuOZjTzbbmdXCdGGkLrWUO2UCCIa29abjS8vT7O70CEiGyw80wafijAtrqalVgYf+Y9&#10;jYfYiFTCoUANNsa+kDLUlhyGhe+Jk/flB4cxyaGRZsBzKnedXCqVS4ctpwWLPe0s1d+Hk9Mwtuts&#10;wy/4Yer9rn+3n5snbJ+1vrmeHu5BRJriXxgu+AkdqsR09Cc2QXQablUijxpWKgdx8VfZGsQxHdky&#10;B1mV8v8H1S8AAAD//wMAUEsBAi0AFAAGAAgAAAAhALaDOJL+AAAA4QEAABMAAAAAAAAAAAAAAAAA&#10;AAAAAFtDb250ZW50X1R5cGVzXS54bWxQSwECLQAUAAYACAAAACEAOP0h/9YAAACUAQAACwAAAAAA&#10;AAAAAAAAAAAvAQAAX3JlbHMvLnJlbHNQSwECLQAUAAYACAAAACEAmqHOQQECAACCBAAADgAAAAAA&#10;AAAAAAAAAAAuAgAAZHJzL2Uyb0RvYy54bWxQSwECLQAUAAYACAAAACEA8vzrNd8AAAAJAQAADwAA&#10;AAAAAAAAAAAAAABbBAAAZHJzL2Rvd25yZXYueG1sUEsFBgAAAAAEAAQA8wAAAGcFAAAAAA==&#10;" fillcolor="#ffc000" strokecolor="#ffc000" strokeweight="1pt">
                      <v:stroke joinstyle="miter"/>
                      <v:textbox>
                        <w:txbxContent>
                          <w:p w:rsidR="00000EDA" w:rsidRDefault="00000EDA" w:rsidP="00717933">
                            <w:pPr>
                              <w:pStyle w:val="NormalWeb"/>
                              <w:spacing w:before="0" w:beforeAutospacing="0" w:after="0" w:afterAutospacing="0"/>
                              <w:jc w:val="center"/>
                            </w:pPr>
                            <w:r>
                              <w:rPr>
                                <w:rFonts w:asciiTheme="minorHAnsi" w:hAnsi="Calibri" w:cstheme="minorBidi"/>
                                <w:b/>
                                <w:bCs/>
                                <w:color w:val="FFFFFF" w:themeColor="light1"/>
                                <w:kern w:val="24"/>
                              </w:rPr>
                              <w:t>EN</w:t>
                            </w:r>
                          </w:p>
                        </w:txbxContent>
                      </v:textbox>
                    </v:oval>
                  </w:pict>
                </mc:Fallback>
              </mc:AlternateContent>
            </w:r>
            <w:r>
              <w:rPr>
                <w:sz w:val="20"/>
                <w:szCs w:val="22"/>
              </w:rPr>
              <w:t>En danger</w:t>
            </w:r>
          </w:p>
        </w:tc>
      </w:tr>
      <w:tr w:rsidR="008D3306" w:rsidRPr="008D3306" w:rsidTr="00717933">
        <w:trPr>
          <w:trHeight w:val="550"/>
        </w:trPr>
        <w:tc>
          <w:tcPr>
            <w:cnfStyle w:val="001000000000" w:firstRow="0" w:lastRow="0" w:firstColumn="1" w:lastColumn="0" w:oddVBand="0" w:evenVBand="0" w:oddHBand="0" w:evenHBand="0" w:firstRowFirstColumn="0" w:firstRowLastColumn="0" w:lastRowFirstColumn="0" w:lastRowLastColumn="0"/>
            <w:tcW w:w="1237" w:type="pct"/>
          </w:tcPr>
          <w:p w:rsidR="008D3306" w:rsidRPr="008D3306" w:rsidRDefault="008D3306" w:rsidP="000D3D9D">
            <w:pPr>
              <w:spacing w:line="360" w:lineRule="auto"/>
              <w:jc w:val="center"/>
              <w:rPr>
                <w:sz w:val="20"/>
                <w:szCs w:val="22"/>
              </w:rPr>
            </w:pPr>
            <w:r w:rsidRPr="008D3306">
              <w:rPr>
                <w:sz w:val="20"/>
                <w:szCs w:val="22"/>
              </w:rPr>
              <w:t>Tortue imbriquée</w:t>
            </w:r>
          </w:p>
          <w:p w:rsidR="008D3306" w:rsidRPr="008D3306" w:rsidRDefault="008D3306" w:rsidP="000D3D9D">
            <w:pPr>
              <w:spacing w:line="360" w:lineRule="auto"/>
              <w:jc w:val="center"/>
              <w:rPr>
                <w:sz w:val="20"/>
                <w:szCs w:val="22"/>
              </w:rPr>
            </w:pPr>
            <w:r w:rsidRPr="008D3306">
              <w:rPr>
                <w:noProof/>
                <w:sz w:val="20"/>
                <w:szCs w:val="22"/>
                <w:lang w:eastAsia="fr-FR"/>
              </w:rPr>
              <w:drawing>
                <wp:inline distT="0" distB="0" distL="0" distR="0" wp14:anchorId="374C3274" wp14:editId="013850EE">
                  <wp:extent cx="1503947" cy="1073818"/>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briq.jpg"/>
                          <pic:cNvPicPr/>
                        </pic:nvPicPr>
                        <pic:blipFill>
                          <a:blip r:embed="rId15" cstate="screen">
                            <a:extLst>
                              <a:ext uri="{28A0092B-C50C-407E-A947-70E740481C1C}">
                                <a14:useLocalDpi xmlns:a14="http://schemas.microsoft.com/office/drawing/2010/main"/>
                              </a:ext>
                            </a:extLst>
                          </a:blip>
                          <a:stretch>
                            <a:fillRect/>
                          </a:stretch>
                        </pic:blipFill>
                        <pic:spPr>
                          <a:xfrm>
                            <a:off x="0" y="0"/>
                            <a:ext cx="1503947" cy="1073818"/>
                          </a:xfrm>
                          <a:prstGeom prst="rect">
                            <a:avLst/>
                          </a:prstGeom>
                        </pic:spPr>
                      </pic:pic>
                    </a:graphicData>
                  </a:graphic>
                </wp:inline>
              </w:drawing>
            </w:r>
          </w:p>
          <w:p w:rsidR="008D3306" w:rsidRPr="008D3306" w:rsidRDefault="008D3306" w:rsidP="000D3D9D">
            <w:pPr>
              <w:spacing w:line="360" w:lineRule="auto"/>
              <w:jc w:val="center"/>
              <w:rPr>
                <w:b w:val="0"/>
                <w:i/>
                <w:sz w:val="20"/>
                <w:szCs w:val="22"/>
              </w:rPr>
            </w:pPr>
            <w:r w:rsidRPr="008D3306">
              <w:rPr>
                <w:b w:val="0"/>
                <w:i/>
                <w:sz w:val="20"/>
                <w:szCs w:val="22"/>
              </w:rPr>
              <w:t>Eretmochelys Imbricata</w:t>
            </w:r>
          </w:p>
        </w:tc>
        <w:tc>
          <w:tcPr>
            <w:tcW w:w="659" w:type="pct"/>
          </w:tcPr>
          <w:p w:rsidR="008D3306" w:rsidRPr="008D3306" w:rsidRDefault="008D3306" w:rsidP="000D3D9D">
            <w:pPr>
              <w:keepN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p>
          <w:p w:rsidR="008D3306" w:rsidRPr="008D3306" w:rsidRDefault="008D3306" w:rsidP="000D3D9D">
            <w:pPr>
              <w:keepN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p>
          <w:p w:rsidR="008D3306" w:rsidRPr="008D3306" w:rsidRDefault="008D3306" w:rsidP="000D3D9D">
            <w:pPr>
              <w:keepN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8D3306">
              <w:rPr>
                <w:sz w:val="20"/>
                <w:szCs w:val="22"/>
              </w:rPr>
              <w:t>Karet</w:t>
            </w:r>
          </w:p>
        </w:tc>
        <w:tc>
          <w:tcPr>
            <w:tcW w:w="1223" w:type="pct"/>
          </w:tcPr>
          <w:p w:rsidR="00717933" w:rsidRDefault="00717933" w:rsidP="000D3D9D">
            <w:pPr>
              <w:pStyle w:val="Paragraphedeliste"/>
              <w:ind w:left="388"/>
              <w:cnfStyle w:val="000000000000" w:firstRow="0" w:lastRow="0" w:firstColumn="0" w:lastColumn="0" w:oddVBand="0" w:evenVBand="0" w:oddHBand="0" w:evenHBand="0" w:firstRowFirstColumn="0" w:firstRowLastColumn="0" w:lastRowFirstColumn="0" w:lastRowLastColumn="0"/>
              <w:rPr>
                <w:sz w:val="20"/>
                <w:szCs w:val="22"/>
              </w:rPr>
            </w:pPr>
          </w:p>
          <w:p w:rsidR="00717933" w:rsidRPr="00717933" w:rsidRDefault="00717933" w:rsidP="000D3D9D">
            <w:pPr>
              <w:pStyle w:val="Paragraphedeliste"/>
              <w:numPr>
                <w:ilvl w:val="0"/>
                <w:numId w:val="2"/>
              </w:numPr>
              <w:ind w:left="388"/>
              <w:cnfStyle w:val="000000000000" w:firstRow="0" w:lastRow="0" w:firstColumn="0" w:lastColumn="0" w:oddVBand="0" w:evenVBand="0" w:oddHBand="0" w:evenHBand="0" w:firstRowFirstColumn="0" w:firstRowLastColumn="0" w:lastRowFirstColumn="0" w:lastRowLastColumn="0"/>
              <w:rPr>
                <w:sz w:val="20"/>
                <w:szCs w:val="22"/>
              </w:rPr>
            </w:pPr>
            <w:r w:rsidRPr="00717933">
              <w:rPr>
                <w:sz w:val="20"/>
                <w:szCs w:val="22"/>
              </w:rPr>
              <w:t>Taille : environ 1 mètre</w:t>
            </w:r>
          </w:p>
          <w:p w:rsidR="00717933" w:rsidRPr="00717933" w:rsidRDefault="00717933" w:rsidP="000D3D9D">
            <w:pPr>
              <w:pStyle w:val="Paragraphedeliste"/>
              <w:numPr>
                <w:ilvl w:val="0"/>
                <w:numId w:val="2"/>
              </w:numPr>
              <w:ind w:left="388"/>
              <w:cnfStyle w:val="000000000000" w:firstRow="0" w:lastRow="0" w:firstColumn="0" w:lastColumn="0" w:oddVBand="0" w:evenVBand="0" w:oddHBand="0" w:evenHBand="0" w:firstRowFirstColumn="0" w:firstRowLastColumn="0" w:lastRowFirstColumn="0" w:lastRowLastColumn="0"/>
              <w:rPr>
                <w:sz w:val="20"/>
                <w:szCs w:val="22"/>
              </w:rPr>
            </w:pPr>
            <w:r w:rsidRPr="00717933">
              <w:rPr>
                <w:sz w:val="20"/>
                <w:szCs w:val="22"/>
              </w:rPr>
              <w:t>Poids : 60 à 70 kg en moyenne</w:t>
            </w:r>
          </w:p>
          <w:p w:rsidR="00717933" w:rsidRPr="00717933" w:rsidRDefault="00717933" w:rsidP="000D3D9D">
            <w:pPr>
              <w:pStyle w:val="Paragraphedeliste"/>
              <w:numPr>
                <w:ilvl w:val="0"/>
                <w:numId w:val="2"/>
              </w:numPr>
              <w:ind w:left="388"/>
              <w:cnfStyle w:val="000000000000" w:firstRow="0" w:lastRow="0" w:firstColumn="0" w:lastColumn="0" w:oddVBand="0" w:evenVBand="0" w:oddHBand="0" w:evenHBand="0" w:firstRowFirstColumn="0" w:firstRowLastColumn="0" w:lastRowFirstColumn="0" w:lastRowLastColumn="0"/>
              <w:rPr>
                <w:sz w:val="20"/>
                <w:szCs w:val="22"/>
              </w:rPr>
            </w:pPr>
            <w:r w:rsidRPr="00717933">
              <w:rPr>
                <w:sz w:val="20"/>
                <w:szCs w:val="22"/>
              </w:rPr>
              <w:t>Alimentation : Éponge</w:t>
            </w:r>
          </w:p>
          <w:p w:rsidR="00717933" w:rsidRPr="00717933" w:rsidRDefault="00717933" w:rsidP="000D3D9D">
            <w:pPr>
              <w:pStyle w:val="Paragraphedeliste"/>
              <w:numPr>
                <w:ilvl w:val="0"/>
                <w:numId w:val="2"/>
              </w:numPr>
              <w:ind w:left="388"/>
              <w:cnfStyle w:val="000000000000" w:firstRow="0" w:lastRow="0" w:firstColumn="0" w:lastColumn="0" w:oddVBand="0" w:evenVBand="0" w:oddHBand="0" w:evenHBand="0" w:firstRowFirstColumn="0" w:firstRowLastColumn="0" w:lastRowFirstColumn="0" w:lastRowLastColumn="0"/>
              <w:rPr>
                <w:sz w:val="20"/>
                <w:szCs w:val="22"/>
              </w:rPr>
            </w:pPr>
            <w:r w:rsidRPr="00717933">
              <w:rPr>
                <w:sz w:val="20"/>
                <w:szCs w:val="22"/>
              </w:rPr>
              <w:t>Habitat : Côtier peu profond (moins de 100 m)</w:t>
            </w:r>
          </w:p>
          <w:p w:rsidR="008D3306" w:rsidRPr="008D3306" w:rsidRDefault="00717933" w:rsidP="000D3D9D">
            <w:pPr>
              <w:pStyle w:val="Paragraphedeliste"/>
              <w:numPr>
                <w:ilvl w:val="0"/>
                <w:numId w:val="2"/>
              </w:numPr>
              <w:ind w:left="388"/>
              <w:cnfStyle w:val="000000000000" w:firstRow="0" w:lastRow="0" w:firstColumn="0" w:lastColumn="0" w:oddVBand="0" w:evenVBand="0" w:oddHBand="0" w:evenHBand="0" w:firstRowFirstColumn="0" w:firstRowLastColumn="0" w:lastRowFirstColumn="0" w:lastRowLastColumn="0"/>
              <w:rPr>
                <w:sz w:val="20"/>
                <w:szCs w:val="22"/>
              </w:rPr>
            </w:pPr>
            <w:r w:rsidRPr="00717933">
              <w:rPr>
                <w:sz w:val="20"/>
                <w:szCs w:val="22"/>
              </w:rPr>
              <w:t>Présence en Martinique : alimentation et ponte</w:t>
            </w:r>
          </w:p>
        </w:tc>
        <w:tc>
          <w:tcPr>
            <w:tcW w:w="942" w:type="pct"/>
          </w:tcPr>
          <w:p w:rsidR="008D3306" w:rsidRPr="008D3306" w:rsidRDefault="008D3306" w:rsidP="000D3D9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p>
          <w:p w:rsidR="008D3306" w:rsidRPr="008D3306" w:rsidRDefault="008D3306" w:rsidP="000D3D9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p>
          <w:p w:rsidR="008D3306" w:rsidRPr="008D3306" w:rsidRDefault="008D3306" w:rsidP="000D3D9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8D3306">
              <w:rPr>
                <w:sz w:val="20"/>
                <w:szCs w:val="22"/>
              </w:rPr>
              <w:t>Alimentation, reproduction et nidification</w:t>
            </w:r>
          </w:p>
        </w:tc>
        <w:tc>
          <w:tcPr>
            <w:tcW w:w="939" w:type="pct"/>
          </w:tcPr>
          <w:p w:rsidR="008D3306" w:rsidRDefault="008D3306" w:rsidP="000D3D9D">
            <w:pPr>
              <w:keepN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p>
          <w:p w:rsidR="00717933" w:rsidRPr="008D3306" w:rsidRDefault="00717933" w:rsidP="000D3D9D">
            <w:pPr>
              <w:keepN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717933">
              <w:rPr>
                <w:noProof/>
                <w:sz w:val="20"/>
                <w:szCs w:val="22"/>
                <w:lang w:eastAsia="fr-FR"/>
              </w:rPr>
              <mc:AlternateContent>
                <mc:Choice Requires="wps">
                  <w:drawing>
                    <wp:anchor distT="0" distB="0" distL="114300" distR="114300" simplePos="0" relativeHeight="251675136" behindDoc="0" locked="0" layoutInCell="1" allowOverlap="1" wp14:anchorId="615F0A2B" wp14:editId="4BB621A8">
                      <wp:simplePos x="0" y="0"/>
                      <wp:positionH relativeFrom="column">
                        <wp:posOffset>259080</wp:posOffset>
                      </wp:positionH>
                      <wp:positionV relativeFrom="paragraph">
                        <wp:posOffset>431165</wp:posOffset>
                      </wp:positionV>
                      <wp:extent cx="575733" cy="520760"/>
                      <wp:effectExtent l="0" t="0" r="15240" b="12700"/>
                      <wp:wrapNone/>
                      <wp:docPr id="24" name="Ellipse 2"/>
                      <wp:cNvGraphicFramePr/>
                      <a:graphic xmlns:a="http://schemas.openxmlformats.org/drawingml/2006/main">
                        <a:graphicData uri="http://schemas.microsoft.com/office/word/2010/wordprocessingShape">
                          <wps:wsp>
                            <wps:cNvSpPr/>
                            <wps:spPr>
                              <a:xfrm>
                                <a:off x="0" y="0"/>
                                <a:ext cx="575733" cy="5207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0EDA" w:rsidRDefault="00000EDA" w:rsidP="00717933">
                                  <w:pPr>
                                    <w:pStyle w:val="NormalWeb"/>
                                    <w:spacing w:before="0" w:beforeAutospacing="0" w:after="0" w:afterAutospacing="0"/>
                                    <w:jc w:val="center"/>
                                  </w:pPr>
                                  <w:r>
                                    <w:rPr>
                                      <w:rFonts w:asciiTheme="minorHAnsi" w:hAnsi="Calibri" w:cstheme="minorBidi"/>
                                      <w:b/>
                                      <w:bCs/>
                                      <w:color w:val="FFFFFF" w:themeColor="light1"/>
                                      <w:kern w:val="24"/>
                                    </w:rPr>
                                    <w:t>CR</w:t>
                                  </w:r>
                                </w:p>
                              </w:txbxContent>
                            </wps:txbx>
                            <wps:bodyPr rtlCol="0" anchor="ctr"/>
                          </wps:wsp>
                        </a:graphicData>
                      </a:graphic>
                    </wp:anchor>
                  </w:drawing>
                </mc:Choice>
                <mc:Fallback>
                  <w:pict>
                    <v:oval w14:anchorId="615F0A2B" id="Ellipse 2" o:spid="_x0000_s1034" style="position:absolute;left:0;text-align:left;margin-left:20.4pt;margin-top:33.95pt;width:45.35pt;height:41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CMAgIAAIIEAAAOAAAAZHJzL2Uyb0RvYy54bWysVMtu2zAQvBfoPxC815KVOg4EyzkkdS9F&#10;GzTtB9DU0iLAF0jWlv++S1JW0gdyCKIDxcfO7M5oqc3tqBU5gg/Smo4uFzUlYLjtpTl09OeP3Ycb&#10;SkJkpmfKGujoGQK93b5/tzm5Fho7WNWDJ0hiQntyHR1idG1VBT6AZmFhHRg8FNZrFnHpD1Xv2QnZ&#10;taqaur6uTtb3zlsOIeDufTmk28wvBPD4TYgAkaiOYm0xjz6P+zRW2w1rD565QfKpDPaKKjSTBpPO&#10;VPcsMvLLy3+otOTeBivigltdWSEkh6wB1Szrv9Q8DsxB1oLmBDfbFN6Oln89Pngi+442HykxTOM3&#10;+qSUdAFIk9w5udBi0KN78NMq4DRJHYXX6Y0iyJgdPc+OwhgJx83VerW+uqKE49GqqdfX2fHqCex8&#10;iJ/BapImHYWSOlvJjl9CxJwYfYlK6YJVst9JpfLCH/Z3ypMjw++729X4pKIR8keYMq9DIk+CVsmE&#10;IjvP4llBIlTmOwg0D4U2ueTctjAXxDgHE5flaGA9lDpXz8tMjZ4QuehMmJgF6pu5J4JLZCG5cBe1&#10;U3yCQu76GVy/VFgBz4ic2Zo4g7U01v+PQKGqKXOJv5hUrEkuxXE/5sa6ubTR3vZnbDYf1Z0t15EZ&#10;Pli8jTz6TJdw2OjZi+lSppv0fJ0TPf06tr8BAAD//wMAUEsDBBQABgAIAAAAIQAuMF6K3QAAAAkB&#10;AAAPAAAAZHJzL2Rvd25yZXYueG1sTI/BTsMwEETvSPyDtUjcqBMobRPiVAiJGxIQKFw38ZJExGsr&#10;dpPw97gnuO1oRjNvi/1iBjHR6HvLCtJVAoK4sbrnVsH72+PVDoQPyBoHy6Tghzzsy/OzAnNtZ36l&#10;qQqtiCXsc1TQheByKX3TkUG/so44el92NBiiHFupR5xjuRnkdZJspMGe40KHjh46ar6ro1Hglqc6&#10;PbgX++F3ztBcfU74zEpdXiz3dyACLeEvDCf8iA5lZKrtkbUXg4J1EsmDgs02A3Hyb9JbEHU81lkG&#10;sizk/w/KXwAAAP//AwBQSwECLQAUAAYACAAAACEAtoM4kv4AAADhAQAAEwAAAAAAAAAAAAAAAAAA&#10;AAAAW0NvbnRlbnRfVHlwZXNdLnhtbFBLAQItABQABgAIAAAAIQA4/SH/1gAAAJQBAAALAAAAAAAA&#10;AAAAAAAAAC8BAABfcmVscy8ucmVsc1BLAQItABQABgAIAAAAIQD1jjCMAgIAAIIEAAAOAAAAAAAA&#10;AAAAAAAAAC4CAABkcnMvZTJvRG9jLnhtbFBLAQItABQABgAIAAAAIQAuMF6K3QAAAAkBAAAPAAAA&#10;AAAAAAAAAAAAAFwEAABkcnMvZG93bnJldi54bWxQSwUGAAAAAAQABADzAAAAZgUAAAAA&#10;" fillcolor="red" strokecolor="red" strokeweight="1pt">
                      <v:stroke joinstyle="miter"/>
                      <v:textbox>
                        <w:txbxContent>
                          <w:p w:rsidR="00000EDA" w:rsidRDefault="00000EDA" w:rsidP="00717933">
                            <w:pPr>
                              <w:pStyle w:val="NormalWeb"/>
                              <w:spacing w:before="0" w:beforeAutospacing="0" w:after="0" w:afterAutospacing="0"/>
                              <w:jc w:val="center"/>
                            </w:pPr>
                            <w:r>
                              <w:rPr>
                                <w:rFonts w:asciiTheme="minorHAnsi" w:hAnsi="Calibri" w:cstheme="minorBidi"/>
                                <w:b/>
                                <w:bCs/>
                                <w:color w:val="FFFFFF" w:themeColor="light1"/>
                                <w:kern w:val="24"/>
                              </w:rPr>
                              <w:t>CR</w:t>
                            </w:r>
                          </w:p>
                        </w:txbxContent>
                      </v:textbox>
                    </v:oval>
                  </w:pict>
                </mc:Fallback>
              </mc:AlternateContent>
            </w:r>
            <w:r>
              <w:rPr>
                <w:sz w:val="20"/>
                <w:szCs w:val="22"/>
              </w:rPr>
              <w:t>En danger critique d’extinction</w:t>
            </w:r>
          </w:p>
        </w:tc>
      </w:tr>
    </w:tbl>
    <w:p w:rsidR="00753E70" w:rsidRDefault="00753E70" w:rsidP="000D3D9D">
      <w:pPr>
        <w:spacing w:line="360" w:lineRule="auto"/>
        <w:jc w:val="both"/>
        <w:rPr>
          <w:szCs w:val="24"/>
        </w:rPr>
      </w:pPr>
    </w:p>
    <w:p w:rsidR="00D35C0C" w:rsidRDefault="00D35C0C" w:rsidP="000D3D9D">
      <w:pPr>
        <w:spacing w:line="360" w:lineRule="auto"/>
        <w:jc w:val="both"/>
        <w:rPr>
          <w:szCs w:val="24"/>
        </w:rPr>
      </w:pPr>
    </w:p>
    <w:p w:rsidR="00D35C0C" w:rsidRDefault="00D35C0C" w:rsidP="000D3D9D">
      <w:pPr>
        <w:spacing w:line="360" w:lineRule="auto"/>
        <w:jc w:val="both"/>
        <w:rPr>
          <w:szCs w:val="24"/>
        </w:rPr>
      </w:pPr>
    </w:p>
    <w:p w:rsidR="0098271B" w:rsidRDefault="0098271B" w:rsidP="000D3D9D">
      <w:pPr>
        <w:spacing w:line="360" w:lineRule="auto"/>
        <w:jc w:val="both"/>
        <w:rPr>
          <w:szCs w:val="24"/>
        </w:rPr>
      </w:pPr>
    </w:p>
    <w:p w:rsidR="004A32E4" w:rsidRDefault="00A1236F" w:rsidP="000D3D9D">
      <w:pPr>
        <w:spacing w:line="360" w:lineRule="auto"/>
        <w:jc w:val="both"/>
        <w:rPr>
          <w:szCs w:val="24"/>
        </w:rPr>
      </w:pPr>
      <w:r>
        <w:rPr>
          <w:noProof/>
          <w:lang w:eastAsia="fr-FR"/>
        </w:rPr>
        <w:lastRenderedPageBreak/>
        <w:drawing>
          <wp:anchor distT="0" distB="0" distL="114300" distR="114300" simplePos="0" relativeHeight="251681280" behindDoc="0" locked="0" layoutInCell="1" allowOverlap="1" wp14:anchorId="0943CAC2" wp14:editId="08C61AEB">
            <wp:simplePos x="0" y="0"/>
            <wp:positionH relativeFrom="margin">
              <wp:posOffset>3886200</wp:posOffset>
            </wp:positionH>
            <wp:positionV relativeFrom="margin">
              <wp:posOffset>1990725</wp:posOffset>
            </wp:positionV>
            <wp:extent cx="2731135" cy="3361690"/>
            <wp:effectExtent l="19050" t="19050" r="12065" b="10160"/>
            <wp:wrapSquare wrapText="bothSides"/>
            <wp:docPr id="191" name="Image 191" descr="Une image contenant animal, terrain,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NA.JPG"/>
                    <pic:cNvPicPr/>
                  </pic:nvPicPr>
                  <pic:blipFill>
                    <a:blip r:embed="rId16">
                      <a:extLst>
                        <a:ext uri="{28A0092B-C50C-407E-A947-70E740481C1C}">
                          <a14:useLocalDpi xmlns:a14="http://schemas.microsoft.com/office/drawing/2010/main"/>
                        </a:ext>
                      </a:extLst>
                    </a:blip>
                    <a:stretch>
                      <a:fillRect/>
                    </a:stretch>
                  </pic:blipFill>
                  <pic:spPr>
                    <a:xfrm>
                      <a:off x="0" y="0"/>
                      <a:ext cx="2731135" cy="33616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D3306" w:rsidRPr="008D3306">
        <w:rPr>
          <w:szCs w:val="24"/>
        </w:rPr>
        <w:t>Jusqu’au début des années 90, ces espèces ont fait l’objet d’une chasse excessive entrainant un fort déclin des populations. L’interdiction de la pêche aux Antilles françaises en 1991 pour la Guadeloupe et 1993 pour la Martinique, associé à l’arrêté ministériel de 2005 relatif à la protection de ces espèces et de leurs habitats a permis de limiter ce déclin. Cependant, elles subissent encore aujourd’hui de multiples pressions caractérisées par la prédation naturelle, le braconnage, les captures accidentelles dans les filets de pêche, les maladies et surtout la dégradation des écosystèmes littoraux (bordure côtière, récifs coralliens, herbiers marins etc.) (IMPACT'MER, 2018).</w:t>
      </w:r>
    </w:p>
    <w:p w:rsidR="00753E70" w:rsidRDefault="00753E70" w:rsidP="000D3D9D">
      <w:pPr>
        <w:spacing w:line="360" w:lineRule="auto"/>
        <w:jc w:val="both"/>
        <w:rPr>
          <w:szCs w:val="24"/>
        </w:rPr>
      </w:pPr>
    </w:p>
    <w:p w:rsidR="004E628A" w:rsidRDefault="00C645EA" w:rsidP="000D3D9D">
      <w:pPr>
        <w:spacing w:line="360" w:lineRule="auto"/>
        <w:jc w:val="both"/>
        <w:rPr>
          <w:szCs w:val="24"/>
        </w:rPr>
      </w:pPr>
      <w:r>
        <w:rPr>
          <w:szCs w:val="24"/>
        </w:rPr>
        <w:t xml:space="preserve">A l’échelle mondiale, ces trois espèces sont classées dans sur liste rouge des espèces menacées de disparition par l’Union International pour la Conservation de la Nature. </w:t>
      </w:r>
      <w:r w:rsidR="00717933">
        <w:rPr>
          <w:szCs w:val="24"/>
        </w:rPr>
        <w:t>C’</w:t>
      </w:r>
      <w:r>
        <w:rPr>
          <w:szCs w:val="24"/>
        </w:rPr>
        <w:t xml:space="preserve">est au regard de cet état critique de conservation </w:t>
      </w:r>
      <w:r w:rsidR="00717933">
        <w:rPr>
          <w:szCs w:val="24"/>
        </w:rPr>
        <w:t>que l’Etat français a mis en place le Plan National d’Actions en faveur des tortues marines des Antilles françaises</w:t>
      </w:r>
      <w:r w:rsidR="004E628A">
        <w:rPr>
          <w:szCs w:val="24"/>
        </w:rPr>
        <w:t xml:space="preserve">. Ce programme copiloté par les DEALs de la Guadeloupe et de la Martinique, est animé respectivement sur les deux territoires par Office National des Forêts. </w:t>
      </w:r>
    </w:p>
    <w:p w:rsidR="00753E70" w:rsidRDefault="00753E70" w:rsidP="000D3D9D">
      <w:pPr>
        <w:spacing w:line="360" w:lineRule="auto"/>
        <w:jc w:val="both"/>
        <w:rPr>
          <w:szCs w:val="24"/>
        </w:rPr>
      </w:pPr>
    </w:p>
    <w:p w:rsidR="00753E70" w:rsidRDefault="00753E70" w:rsidP="000D3D9D">
      <w:pPr>
        <w:spacing w:line="360" w:lineRule="auto"/>
        <w:jc w:val="both"/>
        <w:rPr>
          <w:szCs w:val="24"/>
        </w:rPr>
      </w:pPr>
    </w:p>
    <w:p w:rsidR="008E4E01" w:rsidRDefault="00C645EA" w:rsidP="000D3D9D">
      <w:pPr>
        <w:spacing w:line="360" w:lineRule="auto"/>
        <w:jc w:val="both"/>
        <w:rPr>
          <w:iCs/>
          <w:szCs w:val="24"/>
        </w:rPr>
      </w:pPr>
      <w:r>
        <w:rPr>
          <w:szCs w:val="24"/>
        </w:rPr>
        <w:t>Ce présent stage</w:t>
      </w:r>
      <w:r w:rsidR="006A6718">
        <w:rPr>
          <w:szCs w:val="24"/>
        </w:rPr>
        <w:t xml:space="preserve"> portant sur l’évaluation de la pollution lumineuse sur les sites de nidification</w:t>
      </w:r>
      <w:r>
        <w:rPr>
          <w:szCs w:val="24"/>
        </w:rPr>
        <w:t xml:space="preserve"> </w:t>
      </w:r>
      <w:r w:rsidR="006A6718">
        <w:rPr>
          <w:szCs w:val="24"/>
        </w:rPr>
        <w:t xml:space="preserve">des tortues marines s’inscrit </w:t>
      </w:r>
      <w:r>
        <w:rPr>
          <w:szCs w:val="24"/>
        </w:rPr>
        <w:t>dans le cadre de l’</w:t>
      </w:r>
      <w:r w:rsidR="004E628A" w:rsidRPr="004E628A">
        <w:rPr>
          <w:szCs w:val="24"/>
        </w:rPr>
        <w:t xml:space="preserve">action </w:t>
      </w:r>
      <w:r w:rsidR="006A6718">
        <w:rPr>
          <w:szCs w:val="24"/>
        </w:rPr>
        <w:t xml:space="preserve">numéro </w:t>
      </w:r>
      <w:r w:rsidR="004E628A" w:rsidRPr="004E628A">
        <w:rPr>
          <w:szCs w:val="24"/>
        </w:rPr>
        <w:t xml:space="preserve">20 </w:t>
      </w:r>
      <w:r>
        <w:rPr>
          <w:szCs w:val="24"/>
        </w:rPr>
        <w:t>du PNATMAF</w:t>
      </w:r>
      <w:r w:rsidR="006A6718">
        <w:rPr>
          <w:rStyle w:val="Appelnotedebasdep"/>
          <w:szCs w:val="24"/>
        </w:rPr>
        <w:footnoteReference w:id="1"/>
      </w:r>
      <w:r>
        <w:rPr>
          <w:szCs w:val="24"/>
        </w:rPr>
        <w:t xml:space="preserve"> concernant</w:t>
      </w:r>
      <w:r w:rsidR="004E628A" w:rsidRPr="004E628A">
        <w:rPr>
          <w:szCs w:val="24"/>
        </w:rPr>
        <w:t xml:space="preserve"> </w:t>
      </w:r>
      <w:r w:rsidR="006A6718">
        <w:rPr>
          <w:szCs w:val="24"/>
        </w:rPr>
        <w:t xml:space="preserve">sur </w:t>
      </w:r>
      <w:r>
        <w:rPr>
          <w:iCs/>
          <w:szCs w:val="24"/>
        </w:rPr>
        <w:t>r</w:t>
      </w:r>
      <w:r w:rsidR="00172E49" w:rsidRPr="004E628A">
        <w:rPr>
          <w:iCs/>
          <w:szCs w:val="24"/>
        </w:rPr>
        <w:t>estauration et maintien en bon état des sites de pontes identifiés comme prioritaire</w:t>
      </w:r>
      <w:r w:rsidR="006A6718">
        <w:rPr>
          <w:iCs/>
          <w:szCs w:val="24"/>
        </w:rPr>
        <w:t xml:space="preserve">s. </w:t>
      </w:r>
    </w:p>
    <w:p w:rsidR="006A6718" w:rsidRPr="004E628A" w:rsidRDefault="006A6718" w:rsidP="000D3D9D">
      <w:pPr>
        <w:spacing w:line="360" w:lineRule="auto"/>
        <w:jc w:val="both"/>
        <w:rPr>
          <w:szCs w:val="24"/>
        </w:rPr>
      </w:pPr>
      <w:r>
        <w:rPr>
          <w:iCs/>
          <w:szCs w:val="24"/>
        </w:rPr>
        <w:t xml:space="preserve">Nous avons ainsi diagnostiqué le niveau de pollution lumineuse de 30 plages martiniquaises sur les 138 sites </w:t>
      </w:r>
      <w:r w:rsidR="00596CA8">
        <w:rPr>
          <w:iCs/>
          <w:szCs w:val="24"/>
        </w:rPr>
        <w:t xml:space="preserve">de ponte </w:t>
      </w:r>
      <w:r w:rsidR="00443436">
        <w:rPr>
          <w:iCs/>
          <w:szCs w:val="24"/>
        </w:rPr>
        <w:t xml:space="preserve">potentiels </w:t>
      </w:r>
      <w:r w:rsidR="00596CA8">
        <w:rPr>
          <w:iCs/>
          <w:szCs w:val="24"/>
        </w:rPr>
        <w:t>recensé</w:t>
      </w:r>
      <w:r w:rsidR="00677BED">
        <w:rPr>
          <w:iCs/>
          <w:szCs w:val="24"/>
        </w:rPr>
        <w:t>s</w:t>
      </w:r>
      <w:r w:rsidR="00596CA8">
        <w:rPr>
          <w:iCs/>
          <w:szCs w:val="24"/>
        </w:rPr>
        <w:t xml:space="preserve"> autour de l’île.</w:t>
      </w:r>
    </w:p>
    <w:p w:rsidR="004E628A" w:rsidRDefault="004E628A" w:rsidP="000D3D9D">
      <w:pPr>
        <w:spacing w:line="360" w:lineRule="auto"/>
        <w:jc w:val="both"/>
        <w:rPr>
          <w:szCs w:val="24"/>
        </w:rPr>
      </w:pPr>
    </w:p>
    <w:p w:rsidR="00717933" w:rsidRDefault="00717933" w:rsidP="000D3D9D">
      <w:pPr>
        <w:spacing w:line="360" w:lineRule="auto"/>
        <w:jc w:val="both"/>
        <w:rPr>
          <w:szCs w:val="24"/>
        </w:rPr>
      </w:pPr>
    </w:p>
    <w:p w:rsidR="00717933" w:rsidRDefault="00717933" w:rsidP="000D3D9D">
      <w:pPr>
        <w:spacing w:line="360" w:lineRule="auto"/>
        <w:jc w:val="both"/>
        <w:rPr>
          <w:szCs w:val="24"/>
        </w:rPr>
      </w:pPr>
    </w:p>
    <w:p w:rsidR="008D3306" w:rsidRDefault="008D3306" w:rsidP="000D3D9D">
      <w:pPr>
        <w:spacing w:line="360" w:lineRule="auto"/>
        <w:jc w:val="both"/>
        <w:rPr>
          <w:szCs w:val="24"/>
        </w:rPr>
      </w:pPr>
    </w:p>
    <w:p w:rsidR="009E27FE" w:rsidRDefault="009E27FE" w:rsidP="000D3D9D">
      <w:pPr>
        <w:sectPr w:rsidR="009E27FE" w:rsidSect="0098271B">
          <w:pgSz w:w="11906" w:h="16838"/>
          <w:pgMar w:top="720" w:right="720" w:bottom="720" w:left="720" w:header="708" w:footer="57" w:gutter="0"/>
          <w:cols w:space="708"/>
          <w:docGrid w:linePitch="326"/>
        </w:sectPr>
      </w:pPr>
    </w:p>
    <w:p w:rsidR="00BD7378" w:rsidRPr="008A5A34" w:rsidRDefault="00D27502" w:rsidP="000D3D9D">
      <w:pPr>
        <w:pStyle w:val="Titre1"/>
        <w:rPr>
          <w:b/>
        </w:rPr>
      </w:pPr>
      <w:bookmarkStart w:id="5" w:name="_Toc15035234"/>
      <w:r>
        <w:rPr>
          <w:b/>
        </w:rPr>
        <w:lastRenderedPageBreak/>
        <w:t>MÉTHODOLOGIE</w:t>
      </w:r>
      <w:bookmarkEnd w:id="5"/>
    </w:p>
    <w:p w:rsidR="00834ABF" w:rsidRPr="00834ABF" w:rsidRDefault="00EB47FB" w:rsidP="000D3D9D">
      <w:r>
        <w:t xml:space="preserve"> </w:t>
      </w:r>
    </w:p>
    <w:p w:rsidR="00436FA8" w:rsidRPr="008A5A34" w:rsidRDefault="000D3D9D" w:rsidP="002026A6">
      <w:pPr>
        <w:pStyle w:val="Titre2"/>
        <w:numPr>
          <w:ilvl w:val="0"/>
          <w:numId w:val="8"/>
        </w:numPr>
        <w:ind w:left="426"/>
        <w:rPr>
          <w:b/>
        </w:rPr>
      </w:pPr>
      <w:bookmarkStart w:id="6" w:name="_Toc15035235"/>
      <w:r w:rsidRPr="008A5A34">
        <w:rPr>
          <w:b/>
        </w:rPr>
        <w:t>Protocole d’</w:t>
      </w:r>
      <w:r w:rsidR="001D6D6A" w:rsidRPr="008A5A34">
        <w:rPr>
          <w:b/>
        </w:rPr>
        <w:t>Identification des sites pollués</w:t>
      </w:r>
      <w:bookmarkEnd w:id="6"/>
    </w:p>
    <w:p w:rsidR="00BB344E" w:rsidRPr="00BB344E" w:rsidRDefault="00BB344E" w:rsidP="00BB344E"/>
    <w:p w:rsidR="009E547A" w:rsidRDefault="009E547A" w:rsidP="002026A6">
      <w:pPr>
        <w:pStyle w:val="Paragraphedeliste"/>
        <w:spacing w:line="360" w:lineRule="auto"/>
        <w:ind w:left="426"/>
        <w:jc w:val="both"/>
      </w:pPr>
      <w:r>
        <w:t xml:space="preserve">Nous avons dans un premier temps commencé par faire un état des lieux des travaux réalisés </w:t>
      </w:r>
      <w:r w:rsidR="001D6D6A">
        <w:t>sur</w:t>
      </w:r>
      <w:r w:rsidR="009C4F8D">
        <w:t xml:space="preserve"> les </w:t>
      </w:r>
      <w:r>
        <w:t>impact</w:t>
      </w:r>
      <w:r w:rsidR="009C4F8D">
        <w:t>s</w:t>
      </w:r>
      <w:r>
        <w:t xml:space="preserve"> de la pollution lumineuse sur la nidification des tortues marines à la Martinique et en Guadeloupe. L’idée globale a été de mettre en lumière et analyser les méthodologies qui ont été utilisés afin de déterminer les axes d’orientation de notre travail. </w:t>
      </w:r>
    </w:p>
    <w:p w:rsidR="00443436" w:rsidRDefault="009E547A" w:rsidP="002026A6">
      <w:pPr>
        <w:pStyle w:val="Paragraphedeliste"/>
        <w:spacing w:line="360" w:lineRule="auto"/>
        <w:ind w:left="426"/>
        <w:jc w:val="both"/>
      </w:pPr>
      <w:r>
        <w:t xml:space="preserve">A partir de ce socle de travail, nous avons pu définir trois axes majeurs pour la réalisation de notre diagnostic : </w:t>
      </w:r>
    </w:p>
    <w:p w:rsidR="008E2CD9" w:rsidRDefault="009E547A" w:rsidP="002026A6">
      <w:pPr>
        <w:pStyle w:val="Titre3"/>
        <w:numPr>
          <w:ilvl w:val="0"/>
          <w:numId w:val="10"/>
        </w:numPr>
        <w:ind w:left="709"/>
      </w:pPr>
      <w:bookmarkStart w:id="7" w:name="_Toc15035236"/>
      <w:r>
        <w:t>Le recensement d</w:t>
      </w:r>
      <w:r w:rsidR="00443436">
        <w:t xml:space="preserve">es </w:t>
      </w:r>
      <w:r w:rsidR="001D6D6A">
        <w:t>plages</w:t>
      </w:r>
      <w:r w:rsidR="00443436">
        <w:t xml:space="preserve"> autour de l’île</w:t>
      </w:r>
      <w:bookmarkEnd w:id="7"/>
    </w:p>
    <w:p w:rsidR="00895ED5" w:rsidRPr="00895ED5" w:rsidRDefault="00895ED5" w:rsidP="00895ED5"/>
    <w:p w:rsidR="009E547A" w:rsidRDefault="009E547A" w:rsidP="002026A6">
      <w:pPr>
        <w:pStyle w:val="Paragraphedeliste"/>
        <w:spacing w:line="360" w:lineRule="auto"/>
        <w:ind w:left="709"/>
      </w:pPr>
      <w:r>
        <w:t xml:space="preserve">Pour réaliser notre diagnostic, nous avons commencé par inventorier l’ensemble des plages martiniquaises à partir de la BDORTHO 2017 et du SCAN IGN datant de 2013. Grâce à la superposition de ces données, nous avons pu identifier 175 plages à la Martinique. </w:t>
      </w:r>
    </w:p>
    <w:tbl>
      <w:tblPr>
        <w:tblStyle w:val="Grilledutableau"/>
        <w:tblW w:w="9118"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4560"/>
      </w:tblGrid>
      <w:tr w:rsidR="009E547A" w:rsidTr="00EE101E">
        <w:tc>
          <w:tcPr>
            <w:tcW w:w="4558" w:type="dxa"/>
            <w:vAlign w:val="center"/>
          </w:tcPr>
          <w:p w:rsidR="009E547A" w:rsidRDefault="009E547A" w:rsidP="000D3D9D">
            <w:pPr>
              <w:jc w:val="center"/>
            </w:pPr>
            <w:r>
              <w:rPr>
                <w:noProof/>
                <w:lang w:eastAsia="fr-FR"/>
              </w:rPr>
              <w:drawing>
                <wp:inline distT="0" distB="0" distL="0" distR="0" wp14:anchorId="77282BCC" wp14:editId="5B251E81">
                  <wp:extent cx="2519561" cy="2541684"/>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can1.JPG"/>
                          <pic:cNvPicPr/>
                        </pic:nvPicPr>
                        <pic:blipFill>
                          <a:blip r:embed="rId17" cstate="screen">
                            <a:extLst>
                              <a:ext uri="{28A0092B-C50C-407E-A947-70E740481C1C}">
                                <a14:useLocalDpi xmlns:a14="http://schemas.microsoft.com/office/drawing/2010/main"/>
                              </a:ext>
                            </a:extLst>
                          </a:blip>
                          <a:stretch>
                            <a:fillRect/>
                          </a:stretch>
                        </pic:blipFill>
                        <pic:spPr>
                          <a:xfrm>
                            <a:off x="0" y="0"/>
                            <a:ext cx="2523175" cy="2545329"/>
                          </a:xfrm>
                          <a:prstGeom prst="rect">
                            <a:avLst/>
                          </a:prstGeom>
                        </pic:spPr>
                      </pic:pic>
                    </a:graphicData>
                  </a:graphic>
                </wp:inline>
              </w:drawing>
            </w:r>
          </w:p>
        </w:tc>
        <w:tc>
          <w:tcPr>
            <w:tcW w:w="4560" w:type="dxa"/>
            <w:vAlign w:val="center"/>
          </w:tcPr>
          <w:p w:rsidR="009E547A" w:rsidRDefault="009E547A" w:rsidP="000D3D9D">
            <w:pPr>
              <w:keepNext/>
              <w:jc w:val="center"/>
            </w:pPr>
            <w:r>
              <w:rPr>
                <w:noProof/>
                <w:lang w:eastAsia="fr-FR"/>
              </w:rPr>
              <w:drawing>
                <wp:inline distT="0" distB="0" distL="0" distR="0" wp14:anchorId="3A101C32" wp14:editId="17168222">
                  <wp:extent cx="2619300" cy="2600076"/>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can2.JPG"/>
                          <pic:cNvPicPr/>
                        </pic:nvPicPr>
                        <pic:blipFill>
                          <a:blip r:embed="rId18" cstate="screen">
                            <a:extLst>
                              <a:ext uri="{28A0092B-C50C-407E-A947-70E740481C1C}">
                                <a14:useLocalDpi xmlns:a14="http://schemas.microsoft.com/office/drawing/2010/main"/>
                              </a:ext>
                            </a:extLst>
                          </a:blip>
                          <a:stretch>
                            <a:fillRect/>
                          </a:stretch>
                        </pic:blipFill>
                        <pic:spPr>
                          <a:xfrm>
                            <a:off x="0" y="0"/>
                            <a:ext cx="2621447" cy="2602208"/>
                          </a:xfrm>
                          <a:prstGeom prst="rect">
                            <a:avLst/>
                          </a:prstGeom>
                        </pic:spPr>
                      </pic:pic>
                    </a:graphicData>
                  </a:graphic>
                </wp:inline>
              </w:drawing>
            </w:r>
          </w:p>
        </w:tc>
      </w:tr>
    </w:tbl>
    <w:p w:rsidR="009E547A" w:rsidRDefault="009E547A" w:rsidP="000D3D9D">
      <w:pPr>
        <w:spacing w:line="360" w:lineRule="auto"/>
        <w:ind w:left="426"/>
      </w:pPr>
    </w:p>
    <w:p w:rsidR="009E547A" w:rsidRDefault="009E547A" w:rsidP="002026A6">
      <w:pPr>
        <w:spacing w:line="360" w:lineRule="auto"/>
        <w:ind w:left="709"/>
      </w:pPr>
      <w:r>
        <w:t>Il est a noté que certaines plages qui ont été identifié sur la BDORTHO 2017 n’apparaissent pas sur le SCAN IGN de 2013 et inversement à cause de</w:t>
      </w:r>
      <w:r w:rsidR="001D6D6A">
        <w:t>s</w:t>
      </w:r>
      <w:r>
        <w:t xml:space="preserve"> processus géomorphologiques comme l’érosion ou encore l’engraissement. </w:t>
      </w:r>
    </w:p>
    <w:p w:rsidR="00BB344E" w:rsidRPr="002014D9" w:rsidRDefault="00BB344E" w:rsidP="00BB344E">
      <w:pPr>
        <w:spacing w:line="360" w:lineRule="auto"/>
        <w:ind w:left="426"/>
      </w:pPr>
    </w:p>
    <w:p w:rsidR="009E547A" w:rsidRDefault="009E547A" w:rsidP="000D3D9D">
      <w:pPr>
        <w:spacing w:line="360" w:lineRule="auto"/>
        <w:ind w:left="360"/>
      </w:pPr>
    </w:p>
    <w:p w:rsidR="00E14D15" w:rsidRDefault="00E14D15" w:rsidP="000D3D9D">
      <w:pPr>
        <w:spacing w:line="360" w:lineRule="auto"/>
        <w:ind w:left="360"/>
      </w:pPr>
    </w:p>
    <w:p w:rsidR="00443436" w:rsidRDefault="009E547A" w:rsidP="000D3D9D">
      <w:pPr>
        <w:pStyle w:val="Titre3"/>
        <w:numPr>
          <w:ilvl w:val="0"/>
          <w:numId w:val="10"/>
        </w:numPr>
      </w:pPr>
      <w:bookmarkStart w:id="8" w:name="_Toc15035237"/>
      <w:r>
        <w:lastRenderedPageBreak/>
        <w:t>Identification d</w:t>
      </w:r>
      <w:r w:rsidR="00B10B95">
        <w:t xml:space="preserve">es sites de pontes </w:t>
      </w:r>
      <w:r w:rsidR="00481BB6">
        <w:t>suivi par le Réseau Tortues Marines de la Martinique</w:t>
      </w:r>
      <w:bookmarkEnd w:id="8"/>
    </w:p>
    <w:p w:rsidR="00B10B95" w:rsidRPr="00B10B95" w:rsidRDefault="00B10B95" w:rsidP="000D3D9D"/>
    <w:p w:rsidR="001D6D6A" w:rsidRDefault="009E547A" w:rsidP="002026A6">
      <w:pPr>
        <w:spacing w:line="360" w:lineRule="auto"/>
        <w:ind w:left="709"/>
        <w:jc w:val="both"/>
        <w:rPr>
          <w:szCs w:val="24"/>
        </w:rPr>
      </w:pPr>
      <w:r>
        <w:rPr>
          <w:szCs w:val="24"/>
        </w:rPr>
        <w:t xml:space="preserve">Une fois </w:t>
      </w:r>
      <w:r w:rsidR="00481BB6">
        <w:rPr>
          <w:szCs w:val="24"/>
        </w:rPr>
        <w:t>l’intégralité des plages connue</w:t>
      </w:r>
      <w:r w:rsidR="00D767B6">
        <w:rPr>
          <w:szCs w:val="24"/>
        </w:rPr>
        <w:t>s</w:t>
      </w:r>
      <w:r>
        <w:rPr>
          <w:szCs w:val="24"/>
        </w:rPr>
        <w:t xml:space="preserve">, nous </w:t>
      </w:r>
      <w:r w:rsidR="00015C5D">
        <w:rPr>
          <w:szCs w:val="24"/>
        </w:rPr>
        <w:t>les avons croisés avec la base de données</w:t>
      </w:r>
      <w:r>
        <w:rPr>
          <w:szCs w:val="24"/>
        </w:rPr>
        <w:t xml:space="preserve"> </w:t>
      </w:r>
      <w:r w:rsidR="000D3D9D">
        <w:rPr>
          <w:szCs w:val="24"/>
        </w:rPr>
        <w:t>du suivi de traces de tortues marines</w:t>
      </w:r>
      <w:r w:rsidR="001D6D6A">
        <w:rPr>
          <w:szCs w:val="24"/>
        </w:rPr>
        <w:t xml:space="preserve">. Cette BDD recense toutes </w:t>
      </w:r>
      <w:r w:rsidR="00481BB6">
        <w:rPr>
          <w:szCs w:val="24"/>
        </w:rPr>
        <w:t xml:space="preserve">les sites ou plages de pontes suivis par le Réseau Tortues Marines de la Martinique </w:t>
      </w:r>
      <w:r w:rsidR="000D3D9D">
        <w:rPr>
          <w:szCs w:val="24"/>
        </w:rPr>
        <w:t>depuis 2004</w:t>
      </w:r>
      <w:r w:rsidR="00481BB6">
        <w:rPr>
          <w:szCs w:val="24"/>
        </w:rPr>
        <w:t>.</w:t>
      </w:r>
    </w:p>
    <w:p w:rsidR="00436FA8" w:rsidRPr="00895ED5" w:rsidRDefault="009E547A" w:rsidP="002026A6">
      <w:pPr>
        <w:spacing w:line="360" w:lineRule="auto"/>
        <w:ind w:left="709"/>
        <w:jc w:val="both"/>
        <w:rPr>
          <w:szCs w:val="24"/>
        </w:rPr>
      </w:pPr>
      <w:r>
        <w:rPr>
          <w:szCs w:val="24"/>
        </w:rPr>
        <w:t xml:space="preserve">Ainsi, </w:t>
      </w:r>
      <w:r w:rsidR="000D3D9D">
        <w:rPr>
          <w:szCs w:val="24"/>
        </w:rPr>
        <w:t>parmi nos 138 plages recensées, 117</w:t>
      </w:r>
      <w:r>
        <w:rPr>
          <w:szCs w:val="24"/>
        </w:rPr>
        <w:t xml:space="preserve"> plages </w:t>
      </w:r>
      <w:r w:rsidR="000D3D9D">
        <w:rPr>
          <w:szCs w:val="24"/>
        </w:rPr>
        <w:t xml:space="preserve">ont été identifiés </w:t>
      </w:r>
      <w:r w:rsidR="00895ED5">
        <w:rPr>
          <w:szCs w:val="24"/>
        </w:rPr>
        <w:t xml:space="preserve">par L’ONCFS </w:t>
      </w:r>
      <w:r w:rsidR="000D3D9D">
        <w:rPr>
          <w:szCs w:val="24"/>
        </w:rPr>
        <w:t>comme des</w:t>
      </w:r>
      <w:r>
        <w:rPr>
          <w:szCs w:val="24"/>
        </w:rPr>
        <w:t xml:space="preserve"> sites de pontes avérés.</w:t>
      </w:r>
    </w:p>
    <w:p w:rsidR="00443436" w:rsidRDefault="009E547A" w:rsidP="000D3D9D">
      <w:pPr>
        <w:pStyle w:val="Titre3"/>
        <w:numPr>
          <w:ilvl w:val="0"/>
          <w:numId w:val="10"/>
        </w:numPr>
      </w:pPr>
      <w:bookmarkStart w:id="9" w:name="_Toc15035238"/>
      <w:r w:rsidRPr="008E2CD9">
        <w:t>Identification d</w:t>
      </w:r>
      <w:r w:rsidR="00436FA8">
        <w:t>es plages impactés par la pollution lumineuse</w:t>
      </w:r>
      <w:bookmarkEnd w:id="9"/>
    </w:p>
    <w:p w:rsidR="00BD7378" w:rsidRDefault="00BD7378" w:rsidP="000D3D9D"/>
    <w:p w:rsidR="00436FA8" w:rsidRDefault="00895ED5" w:rsidP="008A5A34">
      <w:pPr>
        <w:spacing w:line="360" w:lineRule="auto"/>
        <w:ind w:left="851"/>
        <w:jc w:val="both"/>
      </w:pPr>
      <w:r>
        <w:t>Dans un dernier temps, nous avons croisée les sites de pontes avec les sites de pontes qui ont fait l’objet en 2008 d’un di</w:t>
      </w:r>
      <w:r w:rsidR="00453416">
        <w:t xml:space="preserve">agnostic de pollution lumineuse en 2008. Nous avons </w:t>
      </w:r>
      <w:r w:rsidR="00BB344E">
        <w:t>obtenu</w:t>
      </w:r>
      <w:r w:rsidR="00453416">
        <w:t xml:space="preserve"> comme résultat une liste de 43 plages impacté par la pollution lumineuse.</w:t>
      </w:r>
    </w:p>
    <w:p w:rsidR="00631A0F" w:rsidRDefault="002026A6" w:rsidP="000D3D9D">
      <w:r>
        <w:rPr>
          <w:noProof/>
          <w:lang w:eastAsia="fr-FR"/>
        </w:rPr>
        <w:drawing>
          <wp:anchor distT="0" distB="0" distL="114300" distR="114300" simplePos="0" relativeHeight="251685376" behindDoc="0" locked="0" layoutInCell="1" allowOverlap="1" wp14:anchorId="44820B2A" wp14:editId="4BF322BF">
            <wp:simplePos x="0" y="0"/>
            <wp:positionH relativeFrom="margin">
              <wp:posOffset>752475</wp:posOffset>
            </wp:positionH>
            <wp:positionV relativeFrom="margin">
              <wp:posOffset>3629025</wp:posOffset>
            </wp:positionV>
            <wp:extent cx="5591175" cy="4757420"/>
            <wp:effectExtent l="0" t="0" r="9525" b="5080"/>
            <wp:wrapSquare wrapText="bothSides"/>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Excel_plage2.JPG"/>
                    <pic:cNvPicPr/>
                  </pic:nvPicPr>
                  <pic:blipFill>
                    <a:blip r:embed="rId19" cstate="screen">
                      <a:extLst>
                        <a:ext uri="{28A0092B-C50C-407E-A947-70E740481C1C}">
                          <a14:useLocalDpi xmlns:a14="http://schemas.microsoft.com/office/drawing/2010/main"/>
                        </a:ext>
                      </a:extLst>
                    </a:blip>
                    <a:stretch>
                      <a:fillRect/>
                    </a:stretch>
                  </pic:blipFill>
                  <pic:spPr>
                    <a:xfrm>
                      <a:off x="0" y="0"/>
                      <a:ext cx="5591175" cy="4757420"/>
                    </a:xfrm>
                    <a:prstGeom prst="rect">
                      <a:avLst/>
                    </a:prstGeom>
                  </pic:spPr>
                </pic:pic>
              </a:graphicData>
            </a:graphic>
            <wp14:sizeRelH relativeFrom="margin">
              <wp14:pctWidth>0</wp14:pctWidth>
            </wp14:sizeRelH>
            <wp14:sizeRelV relativeFrom="margin">
              <wp14:pctHeight>0</wp14:pctHeight>
            </wp14:sizeRelV>
          </wp:anchor>
        </w:drawing>
      </w:r>
    </w:p>
    <w:p w:rsidR="00631A0F" w:rsidRPr="00631A0F" w:rsidRDefault="00631A0F" w:rsidP="000D3D9D"/>
    <w:p w:rsidR="00631A0F" w:rsidRPr="00631A0F" w:rsidRDefault="00631A0F" w:rsidP="000D3D9D"/>
    <w:p w:rsidR="00631A0F" w:rsidRPr="00631A0F" w:rsidRDefault="00631A0F" w:rsidP="000D3D9D"/>
    <w:p w:rsidR="00631A0F" w:rsidRPr="00631A0F" w:rsidRDefault="00631A0F" w:rsidP="000D3D9D"/>
    <w:p w:rsidR="00631A0F" w:rsidRPr="00631A0F" w:rsidRDefault="00631A0F" w:rsidP="000D3D9D"/>
    <w:p w:rsidR="00631A0F" w:rsidRPr="00631A0F" w:rsidRDefault="00631A0F" w:rsidP="000D3D9D"/>
    <w:p w:rsidR="00631A0F" w:rsidRPr="00631A0F" w:rsidRDefault="00631A0F" w:rsidP="000D3D9D"/>
    <w:p w:rsidR="00631A0F" w:rsidRPr="00631A0F" w:rsidRDefault="00631A0F" w:rsidP="000D3D9D"/>
    <w:p w:rsidR="00631A0F" w:rsidRPr="00631A0F" w:rsidRDefault="00631A0F" w:rsidP="000D3D9D"/>
    <w:p w:rsidR="00631A0F" w:rsidRPr="00631A0F" w:rsidRDefault="00631A0F" w:rsidP="000D3D9D"/>
    <w:p w:rsidR="00631A0F" w:rsidRPr="00631A0F" w:rsidRDefault="00631A0F" w:rsidP="000D3D9D"/>
    <w:p w:rsidR="00631A0F" w:rsidRPr="00631A0F" w:rsidRDefault="00631A0F" w:rsidP="000D3D9D"/>
    <w:p w:rsidR="00631A0F" w:rsidRPr="00631A0F" w:rsidRDefault="00631A0F" w:rsidP="000D3D9D"/>
    <w:p w:rsidR="00631A0F" w:rsidRPr="00631A0F" w:rsidRDefault="00631A0F" w:rsidP="000D3D9D"/>
    <w:p w:rsidR="00631A0F" w:rsidRPr="00631A0F" w:rsidRDefault="00631A0F" w:rsidP="000D3D9D"/>
    <w:p w:rsidR="00631A0F" w:rsidRPr="00631A0F" w:rsidRDefault="00631A0F" w:rsidP="000D3D9D"/>
    <w:p w:rsidR="00631A0F" w:rsidRDefault="00631A0F" w:rsidP="000D3D9D"/>
    <w:p w:rsidR="00E14D15" w:rsidRPr="00631A0F" w:rsidRDefault="00E14D15" w:rsidP="000D3D9D"/>
    <w:p w:rsidR="00631A0F" w:rsidRDefault="000D3D9D" w:rsidP="008A5A34">
      <w:pPr>
        <w:pStyle w:val="Titre2"/>
        <w:numPr>
          <w:ilvl w:val="0"/>
          <w:numId w:val="8"/>
        </w:numPr>
        <w:ind w:left="426"/>
        <w:rPr>
          <w:b/>
        </w:rPr>
      </w:pPr>
      <w:bookmarkStart w:id="10" w:name="_Toc15035239"/>
      <w:r w:rsidRPr="008A5A34">
        <w:rPr>
          <w:b/>
        </w:rPr>
        <w:lastRenderedPageBreak/>
        <w:t xml:space="preserve">Protocole </w:t>
      </w:r>
      <w:r w:rsidR="00631A0F" w:rsidRPr="008A5A34">
        <w:rPr>
          <w:b/>
        </w:rPr>
        <w:t>d’évaluation</w:t>
      </w:r>
      <w:r w:rsidR="00453416" w:rsidRPr="008A5A34">
        <w:rPr>
          <w:b/>
        </w:rPr>
        <w:t xml:space="preserve"> de la pollution lumineuse sur les sites de ponte</w:t>
      </w:r>
      <w:bookmarkEnd w:id="10"/>
    </w:p>
    <w:p w:rsidR="008A5A34" w:rsidRPr="008A5A34" w:rsidRDefault="008A5A34" w:rsidP="008A5A34"/>
    <w:p w:rsidR="00BB344E" w:rsidRDefault="00BB344E" w:rsidP="008A5A34">
      <w:pPr>
        <w:pStyle w:val="Titre3"/>
        <w:numPr>
          <w:ilvl w:val="0"/>
          <w:numId w:val="14"/>
        </w:numPr>
        <w:ind w:left="709"/>
      </w:pPr>
      <w:bookmarkStart w:id="11" w:name="_Toc15035240"/>
      <w:r>
        <w:t>Fiche terrain</w:t>
      </w:r>
      <w:bookmarkEnd w:id="11"/>
    </w:p>
    <w:p w:rsidR="008A5A34" w:rsidRPr="008A5A34" w:rsidRDefault="008A5A34" w:rsidP="008A5A34"/>
    <w:p w:rsidR="009B344C" w:rsidRDefault="009B344C" w:rsidP="008A5A34">
      <w:pPr>
        <w:ind w:left="567"/>
      </w:pPr>
      <w:r>
        <w:t>La fiche terrain se décompose en 2 groupes d’informations.</w:t>
      </w:r>
    </w:p>
    <w:p w:rsidR="009B344C" w:rsidRDefault="009B344C" w:rsidP="008A5A34">
      <w:pPr>
        <w:ind w:left="567"/>
      </w:pPr>
      <w:r>
        <w:t>Le premier groupe d’informations recense les caractéristiques des points lumineux :</w:t>
      </w:r>
    </w:p>
    <w:p w:rsidR="009B344C" w:rsidRDefault="009B344C" w:rsidP="008A5A34">
      <w:pPr>
        <w:pStyle w:val="Paragraphedeliste"/>
        <w:numPr>
          <w:ilvl w:val="0"/>
          <w:numId w:val="3"/>
        </w:numPr>
        <w:spacing w:after="160" w:line="259" w:lineRule="auto"/>
        <w:ind w:left="993"/>
        <w:jc w:val="both"/>
      </w:pPr>
      <w:r>
        <w:t>Le numéro du point lumineux</w:t>
      </w:r>
    </w:p>
    <w:p w:rsidR="009B344C" w:rsidRDefault="009B344C" w:rsidP="008A5A34">
      <w:pPr>
        <w:pStyle w:val="Paragraphedeliste"/>
        <w:numPr>
          <w:ilvl w:val="0"/>
          <w:numId w:val="3"/>
        </w:numPr>
        <w:spacing w:after="160" w:line="259" w:lineRule="auto"/>
        <w:ind w:left="993"/>
        <w:jc w:val="both"/>
      </w:pPr>
      <w:r>
        <w:t>Le numéro du point GPS associé au point lumineux</w:t>
      </w:r>
    </w:p>
    <w:p w:rsidR="009B344C" w:rsidRDefault="009B344C" w:rsidP="008A5A34">
      <w:pPr>
        <w:pStyle w:val="Paragraphedeliste"/>
        <w:numPr>
          <w:ilvl w:val="0"/>
          <w:numId w:val="3"/>
        </w:numPr>
        <w:spacing w:after="160" w:line="259" w:lineRule="auto"/>
        <w:ind w:left="993"/>
        <w:jc w:val="both"/>
      </w:pPr>
      <w:r>
        <w:t>La hauteur du mat</w:t>
      </w:r>
    </w:p>
    <w:p w:rsidR="009B344C" w:rsidRDefault="009B344C" w:rsidP="008A5A34">
      <w:pPr>
        <w:pStyle w:val="Paragraphedeliste"/>
        <w:numPr>
          <w:ilvl w:val="0"/>
          <w:numId w:val="3"/>
        </w:numPr>
        <w:spacing w:after="160" w:line="259" w:lineRule="auto"/>
        <w:ind w:left="993"/>
        <w:jc w:val="both"/>
      </w:pPr>
      <w:r>
        <w:t>L’intensité lumineuse exprimée en Lux (lx)</w:t>
      </w:r>
    </w:p>
    <w:p w:rsidR="009B344C" w:rsidRDefault="009B344C" w:rsidP="008A5A34">
      <w:pPr>
        <w:pStyle w:val="Paragraphedeliste"/>
        <w:numPr>
          <w:ilvl w:val="0"/>
          <w:numId w:val="3"/>
        </w:numPr>
        <w:spacing w:after="160" w:line="259" w:lineRule="auto"/>
        <w:ind w:left="993"/>
        <w:jc w:val="both"/>
      </w:pPr>
      <w:r>
        <w:t>La température de couleur (CCT) exprimée en Kelvins</w:t>
      </w:r>
    </w:p>
    <w:p w:rsidR="009B344C" w:rsidRDefault="009B344C" w:rsidP="008A5A34">
      <w:pPr>
        <w:pStyle w:val="Paragraphedeliste"/>
        <w:numPr>
          <w:ilvl w:val="0"/>
          <w:numId w:val="3"/>
        </w:numPr>
        <w:spacing w:after="160" w:line="259" w:lineRule="auto"/>
        <w:ind w:left="993"/>
        <w:jc w:val="both"/>
      </w:pPr>
      <w:r>
        <w:t>Le numéro de spectre : Numéro d’enregistrement de la mesure dans le spectrophotomètre</w:t>
      </w:r>
    </w:p>
    <w:p w:rsidR="009B344C" w:rsidRDefault="009B344C" w:rsidP="008A5A34">
      <w:pPr>
        <w:pStyle w:val="Paragraphedeliste"/>
        <w:numPr>
          <w:ilvl w:val="0"/>
          <w:numId w:val="3"/>
        </w:numPr>
        <w:spacing w:after="160" w:line="259" w:lineRule="auto"/>
        <w:ind w:left="993"/>
        <w:jc w:val="both"/>
      </w:pPr>
      <w:r>
        <w:t>Orientation du flux lumineux</w:t>
      </w:r>
    </w:p>
    <w:p w:rsidR="009B344C" w:rsidRDefault="009B344C" w:rsidP="008A5A34">
      <w:pPr>
        <w:pStyle w:val="Paragraphedeliste"/>
        <w:numPr>
          <w:ilvl w:val="0"/>
          <w:numId w:val="3"/>
        </w:numPr>
        <w:spacing w:after="160" w:line="259" w:lineRule="auto"/>
        <w:ind w:left="993"/>
        <w:jc w:val="both"/>
      </w:pPr>
      <w:r>
        <w:t>Type de lampe qui sera déterminé à partir de la signature spectrale</w:t>
      </w:r>
    </w:p>
    <w:p w:rsidR="009B344C" w:rsidRDefault="009B344C" w:rsidP="008A5A34">
      <w:pPr>
        <w:pStyle w:val="Paragraphedeliste"/>
        <w:numPr>
          <w:ilvl w:val="0"/>
          <w:numId w:val="3"/>
        </w:numPr>
        <w:spacing w:after="160" w:line="259" w:lineRule="auto"/>
        <w:ind w:left="993"/>
        <w:jc w:val="both"/>
      </w:pPr>
      <w:r>
        <w:t>La distance entre la source lumineuse et le point de mesure de l’éclairement maximal</w:t>
      </w:r>
    </w:p>
    <w:p w:rsidR="009B344C" w:rsidRDefault="009B344C" w:rsidP="008A5A34">
      <w:pPr>
        <w:pStyle w:val="Paragraphedeliste"/>
        <w:numPr>
          <w:ilvl w:val="0"/>
          <w:numId w:val="3"/>
        </w:numPr>
        <w:spacing w:after="160" w:line="259" w:lineRule="auto"/>
        <w:ind w:left="993"/>
        <w:jc w:val="both"/>
      </w:pPr>
      <w:r>
        <w:t>Heure de prise de la mesure</w:t>
      </w:r>
    </w:p>
    <w:p w:rsidR="009B344C" w:rsidRDefault="008A5A34" w:rsidP="009B344C">
      <w:r>
        <w:rPr>
          <w:noProof/>
          <w:lang w:eastAsia="fr-FR"/>
        </w:rPr>
        <w:drawing>
          <wp:anchor distT="0" distB="0" distL="114300" distR="114300" simplePos="0" relativeHeight="251696640" behindDoc="0" locked="0" layoutInCell="1" allowOverlap="1" wp14:anchorId="52A6CF14" wp14:editId="64631DF0">
            <wp:simplePos x="0" y="0"/>
            <wp:positionH relativeFrom="margin">
              <wp:posOffset>989330</wp:posOffset>
            </wp:positionH>
            <wp:positionV relativeFrom="margin">
              <wp:posOffset>3745865</wp:posOffset>
            </wp:positionV>
            <wp:extent cx="4218287" cy="1440000"/>
            <wp:effectExtent l="19050" t="19050" r="11430" b="27305"/>
            <wp:wrapSquare wrapText="bothSides"/>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Capturefichepl.JPG"/>
                    <pic:cNvPicPr/>
                  </pic:nvPicPr>
                  <pic:blipFill>
                    <a:blip r:embed="rId20" cstate="screen">
                      <a:extLst>
                        <a:ext uri="{28A0092B-C50C-407E-A947-70E740481C1C}">
                          <a14:useLocalDpi xmlns:a14="http://schemas.microsoft.com/office/drawing/2010/main"/>
                        </a:ext>
                      </a:extLst>
                    </a:blip>
                    <a:stretch>
                      <a:fillRect/>
                    </a:stretch>
                  </pic:blipFill>
                  <pic:spPr>
                    <a:xfrm>
                      <a:off x="0" y="0"/>
                      <a:ext cx="4218287" cy="1440000"/>
                    </a:xfrm>
                    <a:prstGeom prst="rect">
                      <a:avLst/>
                    </a:prstGeom>
                    <a:ln>
                      <a:solidFill>
                        <a:schemeClr val="accent1"/>
                      </a:solidFill>
                    </a:ln>
                  </pic:spPr>
                </pic:pic>
              </a:graphicData>
            </a:graphic>
          </wp:anchor>
        </w:drawing>
      </w:r>
    </w:p>
    <w:p w:rsidR="009B344C" w:rsidRDefault="009B344C" w:rsidP="009B344C"/>
    <w:p w:rsidR="009B344C" w:rsidRDefault="009B344C" w:rsidP="009B344C"/>
    <w:p w:rsidR="009B344C" w:rsidRDefault="009B344C" w:rsidP="009B344C"/>
    <w:p w:rsidR="009B344C" w:rsidRDefault="009B344C" w:rsidP="009B344C"/>
    <w:p w:rsidR="009B344C" w:rsidRDefault="009B344C" w:rsidP="009B344C"/>
    <w:p w:rsidR="009B344C" w:rsidRDefault="009B344C" w:rsidP="008A5A34">
      <w:pPr>
        <w:ind w:left="567"/>
      </w:pPr>
      <w:r>
        <w:t>Le second groupe d’informations recense les caractéristiques des points de mesures</w:t>
      </w:r>
    </w:p>
    <w:p w:rsidR="009B344C" w:rsidRDefault="009B344C" w:rsidP="008A5A34">
      <w:pPr>
        <w:pStyle w:val="Paragraphedeliste"/>
        <w:numPr>
          <w:ilvl w:val="0"/>
          <w:numId w:val="3"/>
        </w:numPr>
        <w:spacing w:after="160" w:line="259" w:lineRule="auto"/>
        <w:ind w:left="1134"/>
        <w:jc w:val="both"/>
      </w:pPr>
      <w:r>
        <w:t>Le numéro du PDM</w:t>
      </w:r>
    </w:p>
    <w:p w:rsidR="009B344C" w:rsidRDefault="009B344C" w:rsidP="008A5A34">
      <w:pPr>
        <w:pStyle w:val="Paragraphedeliste"/>
        <w:numPr>
          <w:ilvl w:val="0"/>
          <w:numId w:val="3"/>
        </w:numPr>
        <w:spacing w:after="160" w:line="259" w:lineRule="auto"/>
        <w:ind w:left="1134"/>
        <w:jc w:val="both"/>
      </w:pPr>
      <w:r>
        <w:t>Le numéro du point GPS</w:t>
      </w:r>
    </w:p>
    <w:p w:rsidR="009B344C" w:rsidRDefault="009B344C" w:rsidP="008A5A34">
      <w:pPr>
        <w:pStyle w:val="Paragraphedeliste"/>
        <w:numPr>
          <w:ilvl w:val="0"/>
          <w:numId w:val="3"/>
        </w:numPr>
        <w:spacing w:after="160" w:line="259" w:lineRule="auto"/>
        <w:ind w:left="1134"/>
        <w:jc w:val="both"/>
      </w:pPr>
      <w:r>
        <w:t>L’intensité lumineuse</w:t>
      </w:r>
      <w:r w:rsidRPr="00E25011">
        <w:t xml:space="preserve"> </w:t>
      </w:r>
      <w:r>
        <w:t>exprimée en Lux (lx)</w:t>
      </w:r>
    </w:p>
    <w:p w:rsidR="009B344C" w:rsidRDefault="009B344C" w:rsidP="008A5A34">
      <w:pPr>
        <w:pStyle w:val="Paragraphedeliste"/>
        <w:numPr>
          <w:ilvl w:val="0"/>
          <w:numId w:val="3"/>
        </w:numPr>
        <w:spacing w:after="160" w:line="259" w:lineRule="auto"/>
        <w:ind w:left="1134"/>
        <w:jc w:val="both"/>
      </w:pPr>
      <w:r>
        <w:t>Le numéro de spectre : Numéro d’enregistrement de la mesure dans le spectrophotomètre</w:t>
      </w:r>
    </w:p>
    <w:p w:rsidR="009B344C" w:rsidRDefault="009B344C" w:rsidP="008A5A34">
      <w:pPr>
        <w:pStyle w:val="Paragraphedeliste"/>
        <w:numPr>
          <w:ilvl w:val="0"/>
          <w:numId w:val="3"/>
        </w:numPr>
        <w:spacing w:after="160" w:line="259" w:lineRule="auto"/>
        <w:ind w:left="1134"/>
        <w:jc w:val="both"/>
      </w:pPr>
      <w:r>
        <w:t>La luminosité exprimée en Lux (lx)</w:t>
      </w:r>
    </w:p>
    <w:p w:rsidR="009B344C" w:rsidRPr="00277FF5" w:rsidRDefault="009B344C" w:rsidP="008A5A34">
      <w:pPr>
        <w:pStyle w:val="Paragraphedeliste"/>
        <w:numPr>
          <w:ilvl w:val="0"/>
          <w:numId w:val="3"/>
        </w:numPr>
        <w:spacing w:after="160" w:line="259" w:lineRule="auto"/>
        <w:ind w:left="1134"/>
        <w:jc w:val="both"/>
      </w:pPr>
      <w:r>
        <w:t>Visibilité des points lumineux</w:t>
      </w:r>
    </w:p>
    <w:p w:rsidR="009B344C" w:rsidRDefault="008A5A34" w:rsidP="009B344C">
      <w:pPr>
        <w:rPr>
          <w:rFonts w:ascii="Times New Roman" w:hAnsi="Times New Roman"/>
          <w:i/>
        </w:rPr>
      </w:pPr>
      <w:r>
        <w:rPr>
          <w:rFonts w:ascii="Times New Roman" w:hAnsi="Times New Roman"/>
          <w:i/>
          <w:noProof/>
          <w:lang w:eastAsia="fr-FR"/>
        </w:rPr>
        <w:drawing>
          <wp:anchor distT="0" distB="0" distL="114300" distR="114300" simplePos="0" relativeHeight="251697664" behindDoc="0" locked="0" layoutInCell="1" allowOverlap="1" wp14:anchorId="49805AB3" wp14:editId="5C246F0D">
            <wp:simplePos x="0" y="0"/>
            <wp:positionH relativeFrom="margin">
              <wp:posOffset>1104900</wp:posOffset>
            </wp:positionH>
            <wp:positionV relativeFrom="margin">
              <wp:posOffset>7096125</wp:posOffset>
            </wp:positionV>
            <wp:extent cx="4217670" cy="1439545"/>
            <wp:effectExtent l="19050" t="19050" r="11430" b="27305"/>
            <wp:wrapSquare wrapText="bothSides"/>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Capturefichepdm.JPG"/>
                    <pic:cNvPicPr/>
                  </pic:nvPicPr>
                  <pic:blipFill>
                    <a:blip r:embed="rId21" cstate="screen">
                      <a:extLst>
                        <a:ext uri="{28A0092B-C50C-407E-A947-70E740481C1C}">
                          <a14:useLocalDpi xmlns:a14="http://schemas.microsoft.com/office/drawing/2010/main"/>
                        </a:ext>
                      </a:extLst>
                    </a:blip>
                    <a:stretch>
                      <a:fillRect/>
                    </a:stretch>
                  </pic:blipFill>
                  <pic:spPr>
                    <a:xfrm>
                      <a:off x="0" y="0"/>
                      <a:ext cx="4217670" cy="1439545"/>
                    </a:xfrm>
                    <a:prstGeom prst="rect">
                      <a:avLst/>
                    </a:prstGeom>
                    <a:ln>
                      <a:solidFill>
                        <a:schemeClr val="accent1"/>
                      </a:solidFill>
                    </a:ln>
                  </pic:spPr>
                </pic:pic>
              </a:graphicData>
            </a:graphic>
            <wp14:sizeRelH relativeFrom="margin">
              <wp14:pctWidth>0</wp14:pctWidth>
            </wp14:sizeRelH>
          </wp:anchor>
        </w:drawing>
      </w:r>
    </w:p>
    <w:p w:rsidR="009B344C" w:rsidRDefault="009B344C" w:rsidP="009B344C">
      <w:pPr>
        <w:rPr>
          <w:rFonts w:ascii="Times New Roman" w:hAnsi="Times New Roman"/>
          <w:i/>
        </w:rPr>
      </w:pPr>
    </w:p>
    <w:p w:rsidR="009B344C" w:rsidRDefault="009B344C" w:rsidP="009B344C">
      <w:pPr>
        <w:rPr>
          <w:rFonts w:ascii="Times New Roman" w:hAnsi="Times New Roman"/>
          <w:i/>
        </w:rPr>
      </w:pPr>
    </w:p>
    <w:p w:rsidR="009B344C" w:rsidRDefault="009B344C" w:rsidP="009B344C">
      <w:pPr>
        <w:rPr>
          <w:rFonts w:ascii="Times New Roman" w:hAnsi="Times New Roman"/>
          <w:i/>
        </w:rPr>
      </w:pPr>
    </w:p>
    <w:p w:rsidR="009B344C" w:rsidRDefault="009B344C" w:rsidP="009B344C">
      <w:pPr>
        <w:rPr>
          <w:rFonts w:ascii="Times New Roman" w:hAnsi="Times New Roman"/>
          <w:i/>
        </w:rPr>
      </w:pPr>
    </w:p>
    <w:p w:rsidR="009B344C" w:rsidRDefault="009B344C" w:rsidP="009B344C">
      <w:pPr>
        <w:rPr>
          <w:rFonts w:ascii="Times New Roman" w:hAnsi="Times New Roman"/>
          <w:i/>
        </w:rPr>
      </w:pPr>
    </w:p>
    <w:p w:rsidR="00BB344E" w:rsidRPr="00585C2C" w:rsidRDefault="00585C2C" w:rsidP="00585C2C">
      <w:pPr>
        <w:tabs>
          <w:tab w:val="left" w:pos="870"/>
        </w:tabs>
      </w:pPr>
      <w:r>
        <w:t>A partir de ces données recueillis sur le terrain nous avons élaboré un système d’information géographique avec l’aide du logiciel QGIS 3.6</w:t>
      </w:r>
    </w:p>
    <w:p w:rsidR="00BB344E" w:rsidRDefault="00BB344E" w:rsidP="009B344C">
      <w:pPr>
        <w:rPr>
          <w:rFonts w:ascii="Times New Roman" w:hAnsi="Times New Roman"/>
          <w:i/>
        </w:rPr>
      </w:pPr>
    </w:p>
    <w:p w:rsidR="009B344C" w:rsidRDefault="00BB344E" w:rsidP="00BB344E">
      <w:pPr>
        <w:pStyle w:val="Titre3"/>
        <w:numPr>
          <w:ilvl w:val="0"/>
          <w:numId w:val="14"/>
        </w:numPr>
      </w:pPr>
      <w:bookmarkStart w:id="12" w:name="_Toc15035241"/>
      <w:r>
        <w:lastRenderedPageBreak/>
        <w:t>Outils utilisés</w:t>
      </w:r>
      <w:bookmarkEnd w:id="12"/>
    </w:p>
    <w:p w:rsidR="000C6C59" w:rsidRPr="000C6C59" w:rsidRDefault="000C6C59" w:rsidP="000C6C59"/>
    <w:tbl>
      <w:tblPr>
        <w:tblStyle w:val="Grilledutableau"/>
        <w:tblW w:w="0" w:type="auto"/>
        <w:tblLook w:val="04A0" w:firstRow="1" w:lastRow="0" w:firstColumn="1" w:lastColumn="0" w:noHBand="0" w:noVBand="1"/>
      </w:tblPr>
      <w:tblGrid>
        <w:gridCol w:w="5228"/>
        <w:gridCol w:w="5228"/>
      </w:tblGrid>
      <w:tr w:rsidR="00BB344E" w:rsidTr="000C6C59">
        <w:tc>
          <w:tcPr>
            <w:tcW w:w="5228" w:type="dxa"/>
            <w:shd w:val="clear" w:color="auto" w:fill="E2EFD9" w:themeFill="accent6" w:themeFillTint="33"/>
          </w:tcPr>
          <w:p w:rsidR="00BB344E" w:rsidRPr="00E934F8" w:rsidRDefault="00E934F8" w:rsidP="00E934F8">
            <w:pPr>
              <w:spacing w:line="360" w:lineRule="auto"/>
              <w:jc w:val="center"/>
              <w:rPr>
                <w:sz w:val="20"/>
              </w:rPr>
            </w:pPr>
            <w:r w:rsidRPr="00E934F8">
              <w:rPr>
                <w:sz w:val="20"/>
              </w:rPr>
              <w:t>Outils</w:t>
            </w:r>
          </w:p>
        </w:tc>
        <w:tc>
          <w:tcPr>
            <w:tcW w:w="5228" w:type="dxa"/>
            <w:shd w:val="clear" w:color="auto" w:fill="E2EFD9" w:themeFill="accent6" w:themeFillTint="33"/>
          </w:tcPr>
          <w:p w:rsidR="00BB344E" w:rsidRPr="00E934F8" w:rsidRDefault="00E934F8" w:rsidP="00E934F8">
            <w:pPr>
              <w:spacing w:line="360" w:lineRule="auto"/>
              <w:jc w:val="center"/>
              <w:rPr>
                <w:sz w:val="20"/>
              </w:rPr>
            </w:pPr>
            <w:r w:rsidRPr="00E934F8">
              <w:rPr>
                <w:sz w:val="20"/>
              </w:rPr>
              <w:t>Fonction</w:t>
            </w:r>
          </w:p>
        </w:tc>
      </w:tr>
      <w:tr w:rsidR="00BB344E" w:rsidTr="00BB344E">
        <w:tc>
          <w:tcPr>
            <w:tcW w:w="5228" w:type="dxa"/>
          </w:tcPr>
          <w:p w:rsidR="00E934F8" w:rsidRDefault="00E934F8" w:rsidP="00E934F8">
            <w:pPr>
              <w:spacing w:line="360" w:lineRule="auto"/>
              <w:jc w:val="center"/>
              <w:rPr>
                <w:sz w:val="20"/>
              </w:rPr>
            </w:pPr>
            <w:r w:rsidRPr="00E934F8">
              <w:rPr>
                <w:noProof/>
                <w:sz w:val="20"/>
                <w:lang w:eastAsia="fr-FR"/>
              </w:rPr>
              <w:drawing>
                <wp:anchor distT="0" distB="0" distL="114300" distR="114300" simplePos="0" relativeHeight="251707904" behindDoc="0" locked="0" layoutInCell="1" allowOverlap="1" wp14:anchorId="24A846F1" wp14:editId="66B65E1F">
                  <wp:simplePos x="0" y="0"/>
                  <wp:positionH relativeFrom="margin">
                    <wp:posOffset>1239520</wp:posOffset>
                  </wp:positionH>
                  <wp:positionV relativeFrom="margin">
                    <wp:posOffset>247650</wp:posOffset>
                  </wp:positionV>
                  <wp:extent cx="1799590" cy="1799590"/>
                  <wp:effectExtent l="0" t="0" r="0" b="0"/>
                  <wp:wrapSquare wrapText="bothSides"/>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da_codes_barres_durci_motorola_mc55a0_1.jpg"/>
                          <pic:cNvPicPr/>
                        </pic:nvPicPr>
                        <pic:blipFill>
                          <a:blip r:embed="rId22" cstate="screen">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anchor>
              </w:drawing>
            </w:r>
          </w:p>
          <w:p w:rsidR="00E934F8" w:rsidRDefault="00E934F8" w:rsidP="00E934F8">
            <w:pPr>
              <w:spacing w:line="360" w:lineRule="auto"/>
              <w:jc w:val="center"/>
              <w:rPr>
                <w:sz w:val="20"/>
              </w:rPr>
            </w:pPr>
          </w:p>
          <w:p w:rsidR="00BB344E" w:rsidRPr="00E934F8" w:rsidRDefault="00BB344E" w:rsidP="00E934F8">
            <w:pPr>
              <w:spacing w:line="360" w:lineRule="auto"/>
              <w:jc w:val="center"/>
              <w:rPr>
                <w:sz w:val="20"/>
              </w:rPr>
            </w:pPr>
            <w:r w:rsidRPr="00E934F8">
              <w:rPr>
                <w:sz w:val="20"/>
              </w:rPr>
              <w:t>Motorola MC65</w:t>
            </w:r>
          </w:p>
        </w:tc>
        <w:tc>
          <w:tcPr>
            <w:tcW w:w="5228" w:type="dxa"/>
          </w:tcPr>
          <w:p w:rsidR="00BB344E" w:rsidRPr="00E934F8" w:rsidRDefault="00BB344E" w:rsidP="00E934F8">
            <w:pPr>
              <w:pStyle w:val="Paragraphedeliste"/>
              <w:spacing w:line="360" w:lineRule="auto"/>
              <w:ind w:left="426"/>
              <w:rPr>
                <w:sz w:val="20"/>
              </w:rPr>
            </w:pPr>
            <w:r w:rsidRPr="00E934F8">
              <w:rPr>
                <w:sz w:val="20"/>
              </w:rPr>
              <w:t>Cet outil a permis faciliter le travail de terrain et de s’affranchir partiellement de la fiche terrain en format papier. Nous avons donc utilisé le logiciel GéoRelevé qui permet de saisir des informations géolocalisées en fonction d’un protocole qui est défini par l’utilisateur. A partir de ce logiciel, on peut créer directement son projet sous la forme d’une base de données. Ensuite nous exportons le Fichier au format SHP afin de l’ouvrir sous QGIS.</w:t>
            </w:r>
          </w:p>
        </w:tc>
      </w:tr>
      <w:tr w:rsidR="00BB344E" w:rsidTr="00BB344E">
        <w:tc>
          <w:tcPr>
            <w:tcW w:w="5228" w:type="dxa"/>
          </w:tcPr>
          <w:p w:rsidR="00E934F8" w:rsidRDefault="00BB344E" w:rsidP="00E934F8">
            <w:pPr>
              <w:spacing w:line="360" w:lineRule="auto"/>
              <w:rPr>
                <w:sz w:val="20"/>
              </w:rPr>
            </w:pPr>
            <w:r w:rsidRPr="00E934F8">
              <w:rPr>
                <w:noProof/>
                <w:sz w:val="20"/>
                <w:lang w:eastAsia="fr-FR"/>
              </w:rPr>
              <w:drawing>
                <wp:anchor distT="0" distB="0" distL="114300" distR="114300" simplePos="0" relativeHeight="251709952" behindDoc="0" locked="0" layoutInCell="1" allowOverlap="1" wp14:anchorId="45E8C887" wp14:editId="0E61C9EC">
                  <wp:simplePos x="0" y="0"/>
                  <wp:positionH relativeFrom="margin">
                    <wp:posOffset>1614170</wp:posOffset>
                  </wp:positionH>
                  <wp:positionV relativeFrom="margin">
                    <wp:posOffset>114300</wp:posOffset>
                  </wp:positionV>
                  <wp:extent cx="1428750" cy="2117090"/>
                  <wp:effectExtent l="0" t="0" r="0" b="0"/>
                  <wp:wrapSquare wrapText="bothSides"/>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PECTRO.JPG"/>
                          <pic:cNvPicPr/>
                        </pic:nvPicPr>
                        <pic:blipFill>
                          <a:blip r:embed="rId23" cstate="screen">
                            <a:extLst>
                              <a:ext uri="{28A0092B-C50C-407E-A947-70E740481C1C}">
                                <a14:useLocalDpi xmlns:a14="http://schemas.microsoft.com/office/drawing/2010/main"/>
                              </a:ext>
                            </a:extLst>
                          </a:blip>
                          <a:stretch>
                            <a:fillRect/>
                          </a:stretch>
                        </pic:blipFill>
                        <pic:spPr>
                          <a:xfrm>
                            <a:off x="0" y="0"/>
                            <a:ext cx="1428750" cy="2117090"/>
                          </a:xfrm>
                          <a:prstGeom prst="rect">
                            <a:avLst/>
                          </a:prstGeom>
                          <a:ln>
                            <a:noFill/>
                          </a:ln>
                        </pic:spPr>
                      </pic:pic>
                    </a:graphicData>
                  </a:graphic>
                  <wp14:sizeRelH relativeFrom="margin">
                    <wp14:pctWidth>0</wp14:pctWidth>
                  </wp14:sizeRelH>
                  <wp14:sizeRelV relativeFrom="margin">
                    <wp14:pctHeight>0</wp14:pctHeight>
                  </wp14:sizeRelV>
                </wp:anchor>
              </w:drawing>
            </w:r>
          </w:p>
          <w:p w:rsidR="00AD648E" w:rsidRDefault="00AD648E" w:rsidP="00E934F8">
            <w:pPr>
              <w:spacing w:line="360" w:lineRule="auto"/>
              <w:rPr>
                <w:sz w:val="20"/>
              </w:rPr>
            </w:pPr>
          </w:p>
          <w:p w:rsidR="00AD648E" w:rsidRDefault="00AD648E" w:rsidP="00E934F8">
            <w:pPr>
              <w:spacing w:line="360" w:lineRule="auto"/>
              <w:rPr>
                <w:sz w:val="20"/>
              </w:rPr>
            </w:pPr>
          </w:p>
          <w:p w:rsidR="00AD648E" w:rsidRDefault="00BB344E" w:rsidP="00E934F8">
            <w:pPr>
              <w:spacing w:line="360" w:lineRule="auto"/>
              <w:rPr>
                <w:sz w:val="20"/>
              </w:rPr>
            </w:pPr>
            <w:r w:rsidRPr="00E934F8">
              <w:rPr>
                <w:sz w:val="20"/>
              </w:rPr>
              <w:t>Spectrophotomètre MKN 450N</w:t>
            </w:r>
          </w:p>
          <w:p w:rsidR="00AD648E" w:rsidRDefault="00AD648E" w:rsidP="00E934F8">
            <w:pPr>
              <w:spacing w:line="360" w:lineRule="auto"/>
              <w:rPr>
                <w:sz w:val="20"/>
              </w:rPr>
            </w:pPr>
          </w:p>
          <w:p w:rsidR="00AD648E" w:rsidRPr="00E934F8" w:rsidRDefault="00AD648E" w:rsidP="00E934F8">
            <w:pPr>
              <w:spacing w:line="360" w:lineRule="auto"/>
              <w:rPr>
                <w:sz w:val="20"/>
              </w:rPr>
            </w:pPr>
          </w:p>
        </w:tc>
        <w:tc>
          <w:tcPr>
            <w:tcW w:w="5228" w:type="dxa"/>
          </w:tcPr>
          <w:p w:rsidR="00BB344E" w:rsidRPr="00E934F8" w:rsidRDefault="00BB344E" w:rsidP="00E934F8">
            <w:pPr>
              <w:spacing w:line="360" w:lineRule="auto"/>
              <w:jc w:val="center"/>
              <w:rPr>
                <w:sz w:val="20"/>
              </w:rPr>
            </w:pPr>
            <w:r w:rsidRPr="00E934F8">
              <w:rPr>
                <w:sz w:val="20"/>
              </w:rPr>
              <w:t>Grâce à cet outil, nous avons pu mesurer les valeurs d’intensité lumineuse maximale, la température de couleur et déterminer le type de lampe à partir du spectre émis.</w:t>
            </w:r>
          </w:p>
        </w:tc>
      </w:tr>
      <w:tr w:rsidR="00BB344E" w:rsidTr="00BB344E">
        <w:tc>
          <w:tcPr>
            <w:tcW w:w="5228" w:type="dxa"/>
          </w:tcPr>
          <w:p w:rsidR="00E934F8" w:rsidRDefault="00E934F8" w:rsidP="00E934F8">
            <w:pPr>
              <w:spacing w:line="360" w:lineRule="auto"/>
              <w:rPr>
                <w:sz w:val="20"/>
              </w:rPr>
            </w:pPr>
            <w:r w:rsidRPr="00E934F8">
              <w:rPr>
                <w:noProof/>
                <w:sz w:val="20"/>
                <w:lang w:eastAsia="fr-FR"/>
              </w:rPr>
              <w:drawing>
                <wp:anchor distT="0" distB="0" distL="114300" distR="114300" simplePos="0" relativeHeight="251712000" behindDoc="0" locked="0" layoutInCell="1" allowOverlap="1" wp14:anchorId="7DCAFF4B" wp14:editId="6FB0D369">
                  <wp:simplePos x="0" y="0"/>
                  <wp:positionH relativeFrom="margin">
                    <wp:posOffset>2112010</wp:posOffset>
                  </wp:positionH>
                  <wp:positionV relativeFrom="margin">
                    <wp:posOffset>67945</wp:posOffset>
                  </wp:positionV>
                  <wp:extent cx="932180" cy="1905000"/>
                  <wp:effectExtent l="0" t="0" r="1270" b="0"/>
                  <wp:wrapSquare wrapText="bothSides"/>
                  <wp:docPr id="196" name="Image 196" descr="Une image contenant périphé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Capture1.JPG"/>
                          <pic:cNvPicPr/>
                        </pic:nvPicPr>
                        <pic:blipFill>
                          <a:blip r:embed="rId24">
                            <a:extLst>
                              <a:ext uri="{28A0092B-C50C-407E-A947-70E740481C1C}">
                                <a14:useLocalDpi xmlns:a14="http://schemas.microsoft.com/office/drawing/2010/main"/>
                              </a:ext>
                            </a:extLst>
                          </a:blip>
                          <a:stretch>
                            <a:fillRect/>
                          </a:stretch>
                        </pic:blipFill>
                        <pic:spPr>
                          <a:xfrm>
                            <a:off x="0" y="0"/>
                            <a:ext cx="932180" cy="1905000"/>
                          </a:xfrm>
                          <a:prstGeom prst="rect">
                            <a:avLst/>
                          </a:prstGeom>
                          <a:ln>
                            <a:noFill/>
                          </a:ln>
                        </pic:spPr>
                      </pic:pic>
                    </a:graphicData>
                  </a:graphic>
                  <wp14:sizeRelH relativeFrom="margin">
                    <wp14:pctWidth>0</wp14:pctWidth>
                  </wp14:sizeRelH>
                  <wp14:sizeRelV relativeFrom="margin">
                    <wp14:pctHeight>0</wp14:pctHeight>
                  </wp14:sizeRelV>
                </wp:anchor>
              </w:drawing>
            </w:r>
          </w:p>
          <w:p w:rsidR="00E934F8" w:rsidRDefault="00E934F8" w:rsidP="00E934F8">
            <w:pPr>
              <w:spacing w:line="360" w:lineRule="auto"/>
              <w:rPr>
                <w:sz w:val="20"/>
              </w:rPr>
            </w:pPr>
          </w:p>
          <w:p w:rsidR="00BB344E" w:rsidRPr="00E934F8" w:rsidRDefault="00E934F8" w:rsidP="00E934F8">
            <w:pPr>
              <w:spacing w:line="360" w:lineRule="auto"/>
              <w:rPr>
                <w:sz w:val="20"/>
              </w:rPr>
            </w:pPr>
            <w:r w:rsidRPr="00E934F8">
              <w:rPr>
                <w:sz w:val="20"/>
              </w:rPr>
              <w:t>T</w:t>
            </w:r>
            <w:r w:rsidR="00BB344E" w:rsidRPr="00E934F8">
              <w:rPr>
                <w:sz w:val="20"/>
              </w:rPr>
              <w:t>élémètre Leica DISTO TM D5</w:t>
            </w:r>
          </w:p>
        </w:tc>
        <w:tc>
          <w:tcPr>
            <w:tcW w:w="5228" w:type="dxa"/>
          </w:tcPr>
          <w:p w:rsidR="00BB344E" w:rsidRPr="00E934F8" w:rsidRDefault="00BB344E" w:rsidP="00E934F8">
            <w:pPr>
              <w:pStyle w:val="Paragraphedeliste"/>
              <w:spacing w:line="360" w:lineRule="auto"/>
              <w:ind w:left="426"/>
              <w:rPr>
                <w:sz w:val="20"/>
              </w:rPr>
            </w:pPr>
            <w:r w:rsidRPr="00E934F8">
              <w:rPr>
                <w:sz w:val="20"/>
              </w:rPr>
              <w:t>Cet outil permet de mésuser des distances à partir d’un rayon laser. Nous avons pu ainsi mesurer les hauteurs des sources lumineuses et la distance d’éclairement maximale entre la source lumineuse et le point de mesure.</w:t>
            </w:r>
          </w:p>
          <w:p w:rsidR="00BB344E" w:rsidRPr="00E934F8" w:rsidRDefault="00BB344E" w:rsidP="00E934F8">
            <w:pPr>
              <w:spacing w:line="360" w:lineRule="auto"/>
              <w:rPr>
                <w:sz w:val="20"/>
              </w:rPr>
            </w:pPr>
          </w:p>
        </w:tc>
      </w:tr>
      <w:tr w:rsidR="00BB344E" w:rsidTr="00BB344E">
        <w:tc>
          <w:tcPr>
            <w:tcW w:w="5228" w:type="dxa"/>
          </w:tcPr>
          <w:p w:rsidR="00E934F8" w:rsidRDefault="00E934F8" w:rsidP="00E934F8">
            <w:pPr>
              <w:spacing w:line="360" w:lineRule="auto"/>
              <w:jc w:val="center"/>
              <w:rPr>
                <w:sz w:val="20"/>
              </w:rPr>
            </w:pPr>
            <w:r w:rsidRPr="00E934F8">
              <w:rPr>
                <w:noProof/>
                <w:sz w:val="20"/>
                <w:lang w:eastAsia="fr-FR"/>
              </w:rPr>
              <w:drawing>
                <wp:anchor distT="0" distB="0" distL="114300" distR="114300" simplePos="0" relativeHeight="251714048" behindDoc="0" locked="0" layoutInCell="1" allowOverlap="1" wp14:anchorId="472F3C67" wp14:editId="7A2D0957">
                  <wp:simplePos x="0" y="0"/>
                  <wp:positionH relativeFrom="margin">
                    <wp:posOffset>2429510</wp:posOffset>
                  </wp:positionH>
                  <wp:positionV relativeFrom="margin">
                    <wp:posOffset>87630</wp:posOffset>
                  </wp:positionV>
                  <wp:extent cx="611927" cy="1302618"/>
                  <wp:effectExtent l="0" t="0" r="0" b="0"/>
                  <wp:wrapSquare wrapText="bothSides"/>
                  <wp:docPr id="201" name="Image 201" descr="Une image contenant périphérique,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Captureboussole.JPG"/>
                          <pic:cNvPicPr/>
                        </pic:nvPicPr>
                        <pic:blipFill>
                          <a:blip r:embed="rId25" cstate="screen">
                            <a:extLst>
                              <a:ext uri="{28A0092B-C50C-407E-A947-70E740481C1C}">
                                <a14:useLocalDpi xmlns:a14="http://schemas.microsoft.com/office/drawing/2010/main"/>
                              </a:ext>
                            </a:extLst>
                          </a:blip>
                          <a:stretch>
                            <a:fillRect/>
                          </a:stretch>
                        </pic:blipFill>
                        <pic:spPr>
                          <a:xfrm>
                            <a:off x="0" y="0"/>
                            <a:ext cx="611927" cy="1302618"/>
                          </a:xfrm>
                          <a:prstGeom prst="rect">
                            <a:avLst/>
                          </a:prstGeom>
                          <a:ln>
                            <a:noFill/>
                          </a:ln>
                        </pic:spPr>
                      </pic:pic>
                    </a:graphicData>
                  </a:graphic>
                </wp:anchor>
              </w:drawing>
            </w:r>
          </w:p>
          <w:p w:rsidR="00BB344E" w:rsidRDefault="00E934F8" w:rsidP="00E934F8">
            <w:pPr>
              <w:spacing w:line="360" w:lineRule="auto"/>
              <w:jc w:val="center"/>
              <w:rPr>
                <w:sz w:val="20"/>
              </w:rPr>
            </w:pPr>
            <w:r>
              <w:rPr>
                <w:sz w:val="20"/>
              </w:rPr>
              <w:t>Boussole</w:t>
            </w:r>
          </w:p>
          <w:p w:rsidR="00AD648E" w:rsidRDefault="00AD648E" w:rsidP="00E934F8">
            <w:pPr>
              <w:spacing w:line="360" w:lineRule="auto"/>
              <w:jc w:val="center"/>
              <w:rPr>
                <w:sz w:val="20"/>
              </w:rPr>
            </w:pPr>
          </w:p>
          <w:p w:rsidR="00AD648E" w:rsidRPr="00E934F8" w:rsidRDefault="00AD648E" w:rsidP="00E934F8">
            <w:pPr>
              <w:spacing w:line="360" w:lineRule="auto"/>
              <w:jc w:val="center"/>
              <w:rPr>
                <w:sz w:val="20"/>
              </w:rPr>
            </w:pPr>
          </w:p>
        </w:tc>
        <w:tc>
          <w:tcPr>
            <w:tcW w:w="5228" w:type="dxa"/>
          </w:tcPr>
          <w:p w:rsidR="00AD648E" w:rsidRDefault="00AD648E" w:rsidP="00E934F8">
            <w:pPr>
              <w:spacing w:line="360" w:lineRule="auto"/>
              <w:jc w:val="center"/>
              <w:rPr>
                <w:sz w:val="20"/>
              </w:rPr>
            </w:pPr>
          </w:p>
          <w:p w:rsidR="00BB344E" w:rsidRPr="00E934F8" w:rsidRDefault="00BB344E" w:rsidP="00E934F8">
            <w:pPr>
              <w:spacing w:line="360" w:lineRule="auto"/>
              <w:jc w:val="center"/>
              <w:rPr>
                <w:sz w:val="20"/>
              </w:rPr>
            </w:pPr>
            <w:r w:rsidRPr="00E934F8">
              <w:rPr>
                <w:sz w:val="20"/>
              </w:rPr>
              <w:t>Une boussole pour la détermination de l’orientation du flux lumineux</w:t>
            </w:r>
          </w:p>
        </w:tc>
      </w:tr>
    </w:tbl>
    <w:p w:rsidR="00BB344E" w:rsidRDefault="00BB344E" w:rsidP="00BB344E"/>
    <w:p w:rsidR="00FC2B16" w:rsidRDefault="00FC2B16" w:rsidP="00BB344E"/>
    <w:p w:rsidR="00FC2B16" w:rsidRDefault="00FC2B16" w:rsidP="00BB344E"/>
    <w:p w:rsidR="00BD7378" w:rsidRDefault="00BD7378" w:rsidP="000D3D9D">
      <w:pPr>
        <w:pStyle w:val="Titre1"/>
        <w:rPr>
          <w:b/>
        </w:rPr>
      </w:pPr>
      <w:bookmarkStart w:id="13" w:name="_Toc15035242"/>
      <w:r w:rsidRPr="00D27502">
        <w:rPr>
          <w:b/>
        </w:rPr>
        <w:t>DIAGNOSTIC</w:t>
      </w:r>
      <w:bookmarkEnd w:id="13"/>
    </w:p>
    <w:p w:rsidR="000C6C59" w:rsidRDefault="000C6C59" w:rsidP="000C6C59"/>
    <w:p w:rsidR="00FC2B16" w:rsidRDefault="00172E49" w:rsidP="00457B86">
      <w:pPr>
        <w:pStyle w:val="Titre2"/>
        <w:numPr>
          <w:ilvl w:val="0"/>
          <w:numId w:val="11"/>
        </w:numPr>
        <w:ind w:left="426"/>
      </w:pPr>
      <w:bookmarkStart w:id="14" w:name="_Toc15035243"/>
      <w:r>
        <w:t xml:space="preserve">Indice </w:t>
      </w:r>
      <w:r w:rsidR="00FC2B16">
        <w:t>global</w:t>
      </w:r>
      <w:r w:rsidR="00C76768">
        <w:t xml:space="preserve"> </w:t>
      </w:r>
      <w:r>
        <w:t>de pollution lumineuse</w:t>
      </w:r>
      <w:bookmarkEnd w:id="14"/>
    </w:p>
    <w:p w:rsidR="00457B86" w:rsidRPr="00457B86" w:rsidRDefault="00457B86" w:rsidP="00457B86"/>
    <w:p w:rsidR="00585C2C" w:rsidRDefault="00585C2C" w:rsidP="00561160">
      <w:pPr>
        <w:spacing w:line="360" w:lineRule="auto"/>
        <w:ind w:left="426"/>
      </w:pPr>
      <w:r>
        <w:t>Afin de fournir une information claire et facilement lisible aux aménageurs, il a été décidé de créer un indice global de pollution lumineuse par point lumineux. Le but de cet indice est d’identifier les éclairages les plus probléma</w:t>
      </w:r>
      <w:r w:rsidR="00FC2B16">
        <w:t xml:space="preserve">tiques de l’île pour </w:t>
      </w:r>
      <w:r w:rsidR="00561160">
        <w:t xml:space="preserve">ensuite </w:t>
      </w:r>
      <w:r w:rsidR="00FC2B16">
        <w:t>proposer des solutions</w:t>
      </w:r>
      <w:r w:rsidR="00561160">
        <w:t xml:space="preserve"> durables</w:t>
      </w:r>
      <w:r>
        <w:t>.</w:t>
      </w:r>
    </w:p>
    <w:p w:rsidR="00035115" w:rsidRDefault="00585C2C" w:rsidP="00561160">
      <w:pPr>
        <w:spacing w:line="360" w:lineRule="auto"/>
        <w:ind w:left="426"/>
      </w:pPr>
      <w:r>
        <w:t>Trois caractéristiques ont été identifiées comme influençant fortement les risques de désorientations induites par un éclairage :</w:t>
      </w:r>
      <w:bookmarkStart w:id="15" w:name="_Toc10039122"/>
    </w:p>
    <w:p w:rsidR="00C76768" w:rsidRDefault="00C76768" w:rsidP="00C76768">
      <w:pPr>
        <w:pStyle w:val="Titre3"/>
        <w:numPr>
          <w:ilvl w:val="0"/>
          <w:numId w:val="19"/>
        </w:numPr>
        <w:rPr>
          <w:caps/>
        </w:rPr>
      </w:pPr>
      <w:bookmarkStart w:id="16" w:name="_Toc15035244"/>
      <w:r w:rsidRPr="00555BFD">
        <w:rPr>
          <w:rStyle w:val="Titre5Car"/>
        </w:rPr>
        <w:t>Indice d’évaluation du niveau d’éblouissement</w:t>
      </w:r>
      <w:bookmarkEnd w:id="15"/>
      <w:bookmarkEnd w:id="16"/>
      <w:r w:rsidRPr="00C76768">
        <w:rPr>
          <w:caps/>
        </w:rPr>
        <w:t xml:space="preserve"> </w:t>
      </w:r>
    </w:p>
    <w:p w:rsidR="00035115" w:rsidRPr="00035115" w:rsidRDefault="00035115" w:rsidP="00035115"/>
    <w:p w:rsidR="00585C2C" w:rsidRDefault="00585C2C" w:rsidP="00585C2C">
      <w:pPr>
        <w:pStyle w:val="Paragraphedeliste"/>
        <w:spacing w:line="360" w:lineRule="auto"/>
      </w:pPr>
      <w:r>
        <w:t>Le niveau d’éblouissement, mesuré en candela/m², renseigne sur la puissance d’un éclairage. Les paramètres qui</w:t>
      </w:r>
      <w:r w:rsidR="00035115">
        <w:t xml:space="preserve"> permettent de le calculer sont</w:t>
      </w:r>
      <w:r>
        <w:t xml:space="preserve"> la luminosité (en lux) et la distance du point lumineux à laquelle la mesure a été réalisée. </w:t>
      </w:r>
      <w:r w:rsidRPr="008D5DF3">
        <w:t>La formule du niveau d’éblouissement est la suivante :</w:t>
      </w:r>
    </w:p>
    <w:p w:rsidR="00585C2C" w:rsidRDefault="00585C2C" w:rsidP="00FC2B16">
      <w:pPr>
        <w:pStyle w:val="Paragraphedeliste"/>
        <w:spacing w:line="360" w:lineRule="auto"/>
        <w:jc w:val="center"/>
      </w:pPr>
      <m:oMathPara>
        <m:oMath>
          <m:r>
            <w:rPr>
              <w:rFonts w:ascii="Cambria Math" w:hAnsi="Cambria Math"/>
            </w:rPr>
            <m:t>éblouissement=intensité lumineuse*(distance</m:t>
          </m:r>
          <m:func>
            <m:funcPr>
              <m:ctrlPr>
                <w:rPr>
                  <w:rFonts w:ascii="Cambria Math" w:hAnsi="Cambria Math"/>
                  <w:i/>
                </w:rPr>
              </m:ctrlPr>
            </m:funcPr>
            <m:fName>
              <m:r>
                <m:rPr>
                  <m:sty m:val="p"/>
                </m:rPr>
                <w:rPr>
                  <w:rFonts w:ascii="Cambria Math" w:hAnsi="Cambria Math"/>
                </w:rPr>
                <m:t>au point de mesure</m:t>
              </m:r>
            </m:fName>
            <m:e>
              <m:r>
                <w:rPr>
                  <w:rFonts w:ascii="Cambria Math" w:hAnsi="Cambria Math"/>
                </w:rPr>
                <m:t>)²</m:t>
              </m:r>
            </m:e>
          </m:func>
        </m:oMath>
      </m:oMathPara>
    </w:p>
    <w:tbl>
      <w:tblPr>
        <w:tblStyle w:val="Grilledutableau"/>
        <w:tblpPr w:leftFromText="141" w:rightFromText="141" w:vertAnchor="text" w:horzAnchor="margin" w:tblpXSpec="center" w:tblpY="2176"/>
        <w:tblW w:w="0" w:type="auto"/>
        <w:tblLook w:val="04A0" w:firstRow="1" w:lastRow="0" w:firstColumn="1" w:lastColumn="0" w:noHBand="0" w:noVBand="1"/>
      </w:tblPr>
      <w:tblGrid>
        <w:gridCol w:w="3871"/>
        <w:gridCol w:w="5138"/>
      </w:tblGrid>
      <w:tr w:rsidR="00C76768" w:rsidTr="00C76768">
        <w:tc>
          <w:tcPr>
            <w:tcW w:w="0" w:type="auto"/>
          </w:tcPr>
          <w:p w:rsidR="00C76768" w:rsidRDefault="00C76768" w:rsidP="00C76768">
            <w:pPr>
              <w:spacing w:line="360" w:lineRule="auto"/>
            </w:pPr>
            <w:r>
              <w:t>Exemple :</w:t>
            </w:r>
          </w:p>
          <w:p w:rsidR="00C76768" w:rsidRDefault="00C76768" w:rsidP="00C76768">
            <w:pPr>
              <w:spacing w:line="360" w:lineRule="auto"/>
            </w:pPr>
            <w:r>
              <w:t>Intensité lumineuse : 65 lx</w:t>
            </w:r>
          </w:p>
          <w:p w:rsidR="00C76768" w:rsidRDefault="00C76768" w:rsidP="00C76768">
            <w:pPr>
              <w:spacing w:line="360" w:lineRule="auto"/>
            </w:pPr>
            <w:r>
              <w:t>Distance point de mesure : 10 mètres</w:t>
            </w:r>
          </w:p>
        </w:tc>
        <w:tc>
          <w:tcPr>
            <w:tcW w:w="0" w:type="auto"/>
            <w:vAlign w:val="center"/>
          </w:tcPr>
          <w:p w:rsidR="00C76768" w:rsidRDefault="00C76768" w:rsidP="00C76768">
            <w:pPr>
              <w:spacing w:line="360" w:lineRule="auto"/>
              <w:jc w:val="center"/>
            </w:pPr>
            <m:oMathPara>
              <m:oMath>
                <m:r>
                  <w:rPr>
                    <w:rFonts w:ascii="Cambria Math" w:hAnsi="Cambria Math"/>
                  </w:rPr>
                  <m:t>Eblouissement=65*</m:t>
                </m:r>
                <m:d>
                  <m:dPr>
                    <m:ctrlPr>
                      <w:rPr>
                        <w:rFonts w:ascii="Cambria Math" w:hAnsi="Cambria Math"/>
                        <w:i/>
                      </w:rPr>
                    </m:ctrlPr>
                  </m:dPr>
                  <m:e>
                    <m:r>
                      <w:rPr>
                        <w:rFonts w:ascii="Cambria Math" w:hAnsi="Cambria Math"/>
                      </w:rPr>
                      <m:t>10*10</m:t>
                    </m:r>
                  </m:e>
                </m:d>
                <m:r>
                  <w:rPr>
                    <w:rFonts w:ascii="Cambria Math" w:hAnsi="Cambria Math"/>
                  </w:rPr>
                  <m:t>=6500 cd/m²</m:t>
                </m:r>
              </m:oMath>
            </m:oMathPara>
          </w:p>
        </w:tc>
      </w:tr>
    </w:tbl>
    <w:p w:rsidR="00585C2C" w:rsidRDefault="00585C2C" w:rsidP="00585C2C">
      <w:pPr>
        <w:pStyle w:val="Paragraphedeliste"/>
        <w:spacing w:line="360" w:lineRule="auto"/>
      </w:pPr>
      <w:r>
        <w:t>Les mesures de luminosité sont réalisées à la tombée de la nuit à l’aide du spectrophotomètre. Le spectrophotomètre est positionné dans la zone de plus forte luminosité au sol et orienté en direction du point lumineux. La luminosité, température de couleur ainsi que le spectre sont relevés. La distance séparant la mesure (le spectrophotomètre) du point lumineux est ensuite mesurée grâce au télémètre laser.</w:t>
      </w:r>
      <m:oMath>
        <m:r>
          <w:rPr>
            <w:rFonts w:ascii="Cambria Math" w:hAnsi="Cambria Math"/>
          </w:rPr>
          <m:t xml:space="preserve"> </m:t>
        </m:r>
      </m:oMath>
    </w:p>
    <w:p w:rsidR="00585C2C" w:rsidRDefault="00585C2C" w:rsidP="00585C2C">
      <w:pPr>
        <w:pStyle w:val="Paragraphedeliste"/>
        <w:spacing w:after="160" w:line="360" w:lineRule="auto"/>
        <w:jc w:val="both"/>
      </w:pPr>
    </w:p>
    <w:p w:rsidR="00C76768" w:rsidRDefault="00C76768" w:rsidP="00457B86">
      <w:pPr>
        <w:spacing w:after="160" w:line="360" w:lineRule="auto"/>
        <w:jc w:val="both"/>
      </w:pPr>
      <w:bookmarkStart w:id="17" w:name="_Toc10039123"/>
    </w:p>
    <w:p w:rsidR="00F970DF" w:rsidRDefault="00F970DF" w:rsidP="00C76768">
      <w:pPr>
        <w:pStyle w:val="Paragraphedeliste"/>
        <w:spacing w:after="160" w:line="360" w:lineRule="auto"/>
        <w:jc w:val="both"/>
        <w:sectPr w:rsidR="00F970DF" w:rsidSect="00FC2B16">
          <w:pgSz w:w="11906" w:h="16838"/>
          <w:pgMar w:top="720" w:right="720" w:bottom="720" w:left="720" w:header="708" w:footer="57" w:gutter="0"/>
          <w:cols w:space="708"/>
          <w:docGrid w:linePitch="360"/>
        </w:sectPr>
      </w:pPr>
    </w:p>
    <w:p w:rsidR="005720B2" w:rsidRPr="00561160" w:rsidRDefault="005720B2" w:rsidP="005720B2">
      <w:pPr>
        <w:pStyle w:val="Titre3"/>
        <w:numPr>
          <w:ilvl w:val="0"/>
          <w:numId w:val="19"/>
        </w:numPr>
        <w:rPr>
          <w:rStyle w:val="Titre5Car"/>
          <w:sz w:val="28"/>
        </w:rPr>
      </w:pPr>
      <w:bookmarkStart w:id="18" w:name="_Toc10039124"/>
      <w:bookmarkStart w:id="19" w:name="_Toc15035245"/>
      <w:bookmarkEnd w:id="17"/>
      <w:r w:rsidRPr="00561160">
        <w:rPr>
          <w:rStyle w:val="Titre5Car"/>
          <w:sz w:val="28"/>
        </w:rPr>
        <w:lastRenderedPageBreak/>
        <w:t>Indice de visibilité des sources lumineuses depuis la plage</w:t>
      </w:r>
      <w:bookmarkEnd w:id="18"/>
      <w:bookmarkEnd w:id="19"/>
    </w:p>
    <w:p w:rsidR="005720B2" w:rsidRPr="00172E49" w:rsidRDefault="005720B2" w:rsidP="005720B2">
      <w:pPr>
        <w:tabs>
          <w:tab w:val="left" w:pos="1635"/>
        </w:tabs>
      </w:pPr>
    </w:p>
    <w:p w:rsidR="00F1063E" w:rsidRDefault="005720B2" w:rsidP="008A5A34">
      <w:pPr>
        <w:spacing w:line="360" w:lineRule="auto"/>
        <w:ind w:left="709"/>
        <w:jc w:val="both"/>
      </w:pPr>
      <w:r>
        <w:t>Cette indice est calculé en déterminant si un point lumineux est visible depuis un ou plusieurs points de mesure situés au n</w:t>
      </w:r>
      <w:r w:rsidR="0062143E">
        <w:t>iveau de l’estran de la plage. A</w:t>
      </w:r>
      <w:r>
        <w:t xml:space="preserve"> chaque point, l’opérateur note le numéro des points lumineux qu’il voit de manière direct</w:t>
      </w:r>
      <w:r w:rsidR="0062143E">
        <w:t xml:space="preserve">e ou indirecte. </w:t>
      </w:r>
      <w:r w:rsidR="00E50F19">
        <w:t>La distance entre les points de mesures est d’environ 20m et l’opérateur se place à une hauteur de 15 cm</w:t>
      </w:r>
    </w:p>
    <w:p w:rsidR="00F1063E" w:rsidRDefault="00F1063E" w:rsidP="00F1063E">
      <w:pPr>
        <w:spacing w:line="360" w:lineRule="auto"/>
        <w:ind w:left="426" w:firstLine="284"/>
        <w:jc w:val="both"/>
      </w:pPr>
      <w:r>
        <w:t xml:space="preserve">On peut ainsi : </w:t>
      </w:r>
    </w:p>
    <w:p w:rsidR="00F1063E" w:rsidRDefault="00F1063E" w:rsidP="00F1063E">
      <w:pPr>
        <w:pStyle w:val="Paragraphedeliste"/>
        <w:numPr>
          <w:ilvl w:val="0"/>
          <w:numId w:val="3"/>
        </w:numPr>
        <w:spacing w:line="360" w:lineRule="auto"/>
        <w:ind w:left="1701"/>
        <w:jc w:val="both"/>
      </w:pPr>
      <w:r>
        <w:t>Déterminer combien de fois une source lumineuse est visible sur l’ensemble de la plage</w:t>
      </w:r>
    </w:p>
    <w:p w:rsidR="00F1063E" w:rsidRPr="00F1063E" w:rsidRDefault="008A5A34" w:rsidP="00F1063E">
      <w:pPr>
        <w:pStyle w:val="Paragraphedeliste"/>
        <w:numPr>
          <w:ilvl w:val="0"/>
          <w:numId w:val="3"/>
        </w:numPr>
        <w:spacing w:line="360" w:lineRule="auto"/>
        <w:ind w:left="1701"/>
        <w:jc w:val="both"/>
      </w:pPr>
      <w:r>
        <w:rPr>
          <w:noProof/>
          <w:lang w:eastAsia="fr-FR"/>
        </w:rPr>
        <w:drawing>
          <wp:anchor distT="0" distB="0" distL="114300" distR="114300" simplePos="0" relativeHeight="251726336" behindDoc="0" locked="0" layoutInCell="1" allowOverlap="1" wp14:anchorId="340BAB3B" wp14:editId="3EB4CA94">
            <wp:simplePos x="0" y="0"/>
            <wp:positionH relativeFrom="margin">
              <wp:posOffset>542925</wp:posOffset>
            </wp:positionH>
            <wp:positionV relativeFrom="margin">
              <wp:posOffset>2659380</wp:posOffset>
            </wp:positionV>
            <wp:extent cx="6118860" cy="2752725"/>
            <wp:effectExtent l="19050" t="19050" r="15240" b="28575"/>
            <wp:wrapSquare wrapText="bothSides"/>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Couche_4.JPG"/>
                    <pic:cNvPicPr/>
                  </pic:nvPicPr>
                  <pic:blipFill>
                    <a:blip r:embed="rId26" cstate="screen">
                      <a:extLst>
                        <a:ext uri="{28A0092B-C50C-407E-A947-70E740481C1C}">
                          <a14:useLocalDpi xmlns:a14="http://schemas.microsoft.com/office/drawing/2010/main"/>
                        </a:ext>
                      </a:extLst>
                    </a:blip>
                    <a:stretch>
                      <a:fillRect/>
                    </a:stretch>
                  </pic:blipFill>
                  <pic:spPr>
                    <a:xfrm>
                      <a:off x="0" y="0"/>
                      <a:ext cx="6118860" cy="2752725"/>
                    </a:xfrm>
                    <a:prstGeom prst="rect">
                      <a:avLst/>
                    </a:prstGeom>
                    <a:ln>
                      <a:solidFill>
                        <a:schemeClr val="accent1"/>
                      </a:solidFill>
                    </a:ln>
                  </pic:spPr>
                </pic:pic>
              </a:graphicData>
            </a:graphic>
          </wp:anchor>
        </w:drawing>
      </w:r>
      <w:r w:rsidR="00E50F19">
        <w:t>Déterminer les zones de la plage où les sources lumineuses sont les plus visibles</w:t>
      </w:r>
    </w:p>
    <w:p w:rsidR="005720B2" w:rsidRDefault="005720B2" w:rsidP="005720B2">
      <w:pPr>
        <w:spacing w:line="360" w:lineRule="auto"/>
        <w:ind w:left="426" w:firstLine="284"/>
        <w:jc w:val="both"/>
      </w:pPr>
    </w:p>
    <w:p w:rsidR="005720B2" w:rsidRDefault="005720B2" w:rsidP="008A5A34">
      <w:pPr>
        <w:spacing w:line="360" w:lineRule="auto"/>
        <w:ind w:left="709"/>
        <w:jc w:val="both"/>
      </w:pPr>
      <w:r>
        <w:t>Nous pouvons ainsi déterminer combien de fois une source lumineuse est visible depuis l’estran et donc déduire son niveau de nuisance sur les tortues marines.</w:t>
      </w:r>
    </w:p>
    <w:p w:rsidR="005720B2" w:rsidRDefault="005720B2" w:rsidP="008A5A34">
      <w:pPr>
        <w:spacing w:line="360" w:lineRule="auto"/>
        <w:ind w:left="709"/>
        <w:jc w:val="both"/>
        <w:rPr>
          <w:highlight w:val="yellow"/>
        </w:rPr>
      </w:pPr>
      <w:r>
        <w:t xml:space="preserve">A partir des points de mesure (estran de la plage), la visibilité des sources lumineuses par les tortues marines a été évaluée sur des points de mesure pris tous les 20 mètres à 15 centimètres du sol le long de l’estran. </w:t>
      </w:r>
    </w:p>
    <w:p w:rsidR="005720B2" w:rsidRDefault="005720B2" w:rsidP="008A5A34">
      <w:pPr>
        <w:spacing w:line="360" w:lineRule="auto"/>
        <w:ind w:left="709"/>
        <w:jc w:val="both"/>
      </w:pPr>
      <w:r w:rsidRPr="00886072">
        <w:t>A partir de ce tableau, nous avons calcul</w:t>
      </w:r>
      <w:r>
        <w:t>é</w:t>
      </w:r>
      <w:r w:rsidRPr="00886072">
        <w:t xml:space="preserve"> les effectifs des points lumineux visib</w:t>
      </w:r>
      <w:r>
        <w:t>l</w:t>
      </w:r>
      <w:r w:rsidR="00886BC8">
        <w:t>es directement et indirectement.</w:t>
      </w:r>
    </w:p>
    <w:p w:rsidR="00FC2B16" w:rsidRDefault="00FC2B16" w:rsidP="005720B2">
      <w:pPr>
        <w:spacing w:after="160" w:line="360" w:lineRule="auto"/>
        <w:jc w:val="both"/>
      </w:pPr>
    </w:p>
    <w:p w:rsidR="00FC2B16" w:rsidRDefault="00FC2B16" w:rsidP="00FC2B16">
      <w:pPr>
        <w:pStyle w:val="Paragraphedeliste"/>
        <w:spacing w:after="160" w:line="360" w:lineRule="auto"/>
        <w:ind w:left="709"/>
        <w:jc w:val="both"/>
      </w:pPr>
    </w:p>
    <w:p w:rsidR="00FC2B16" w:rsidRDefault="00FC2B16" w:rsidP="00FC2B16">
      <w:pPr>
        <w:pStyle w:val="Paragraphedeliste"/>
        <w:spacing w:after="160" w:line="360" w:lineRule="auto"/>
        <w:ind w:left="709"/>
        <w:jc w:val="both"/>
      </w:pPr>
    </w:p>
    <w:p w:rsidR="00FC2B16" w:rsidRDefault="00FC2B16" w:rsidP="00FC2B16">
      <w:pPr>
        <w:pStyle w:val="Paragraphedeliste"/>
        <w:spacing w:after="160" w:line="360" w:lineRule="auto"/>
        <w:ind w:left="709"/>
        <w:jc w:val="both"/>
      </w:pPr>
    </w:p>
    <w:p w:rsidR="00F970DF" w:rsidRDefault="00F970DF" w:rsidP="00035115">
      <w:pPr>
        <w:spacing w:after="160" w:line="360" w:lineRule="auto"/>
        <w:jc w:val="both"/>
        <w:sectPr w:rsidR="00F970DF" w:rsidSect="00FC2B16">
          <w:pgSz w:w="11906" w:h="16838"/>
          <w:pgMar w:top="720" w:right="720" w:bottom="720" w:left="720" w:header="708" w:footer="57" w:gutter="0"/>
          <w:cols w:space="708"/>
          <w:docGrid w:linePitch="360"/>
        </w:sectPr>
      </w:pPr>
    </w:p>
    <w:p w:rsidR="005720B2" w:rsidRPr="00561160" w:rsidRDefault="005720B2" w:rsidP="005720B2">
      <w:pPr>
        <w:pStyle w:val="Titre3"/>
        <w:numPr>
          <w:ilvl w:val="0"/>
          <w:numId w:val="19"/>
        </w:numPr>
        <w:ind w:left="709"/>
        <w:rPr>
          <w:rStyle w:val="Titre5Car"/>
          <w:sz w:val="28"/>
        </w:rPr>
      </w:pPr>
      <w:bookmarkStart w:id="20" w:name="_Toc15035246"/>
      <w:r w:rsidRPr="00561160">
        <w:rPr>
          <w:rStyle w:val="Titre5Car"/>
          <w:sz w:val="28"/>
        </w:rPr>
        <w:lastRenderedPageBreak/>
        <w:t>Indice de proximité des sources lumineuses par rapport à la plage</w:t>
      </w:r>
      <w:bookmarkEnd w:id="20"/>
    </w:p>
    <w:p w:rsidR="005720B2" w:rsidRPr="00457B86" w:rsidRDefault="005720B2" w:rsidP="005720B2"/>
    <w:p w:rsidR="005720B2" w:rsidRDefault="005720B2" w:rsidP="005720B2">
      <w:pPr>
        <w:spacing w:line="360" w:lineRule="auto"/>
        <w:ind w:left="709"/>
        <w:jc w:val="both"/>
      </w:pPr>
      <w:r>
        <w:t xml:space="preserve">Pour évaluer l’impact d’un point lumineux sur les tortues marines nous sommes partis du postulat que plus une lumière est proche de la mer plus elle est potentiellement gênante. </w:t>
      </w:r>
    </w:p>
    <w:p w:rsidR="005720B2" w:rsidRDefault="005720B2" w:rsidP="005720B2">
      <w:pPr>
        <w:spacing w:line="360" w:lineRule="auto"/>
        <w:ind w:left="709"/>
        <w:jc w:val="both"/>
      </w:pPr>
      <w:r>
        <w:rPr>
          <w:noProof/>
          <w:lang w:eastAsia="fr-FR"/>
        </w:rPr>
        <w:drawing>
          <wp:anchor distT="0" distB="0" distL="114300" distR="114300" simplePos="0" relativeHeight="251724288" behindDoc="0" locked="0" layoutInCell="1" allowOverlap="1" wp14:anchorId="1A0A79F5" wp14:editId="1EF56EFE">
            <wp:simplePos x="0" y="0"/>
            <wp:positionH relativeFrom="margin">
              <wp:posOffset>390525</wp:posOffset>
            </wp:positionH>
            <wp:positionV relativeFrom="margin">
              <wp:posOffset>1276350</wp:posOffset>
            </wp:positionV>
            <wp:extent cx="3599815" cy="2838450"/>
            <wp:effectExtent l="19050" t="19050" r="19685" b="19050"/>
            <wp:wrapSquare wrapText="bothSides"/>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Couche_6.JPG"/>
                    <pic:cNvPicPr/>
                  </pic:nvPicPr>
                  <pic:blipFill>
                    <a:blip r:embed="rId27" cstate="screen">
                      <a:extLst>
                        <a:ext uri="{28A0092B-C50C-407E-A947-70E740481C1C}">
                          <a14:useLocalDpi xmlns:a14="http://schemas.microsoft.com/office/drawing/2010/main"/>
                        </a:ext>
                      </a:extLst>
                    </a:blip>
                    <a:stretch>
                      <a:fillRect/>
                    </a:stretch>
                  </pic:blipFill>
                  <pic:spPr>
                    <a:xfrm>
                      <a:off x="0" y="0"/>
                      <a:ext cx="3599815" cy="2838450"/>
                    </a:xfrm>
                    <a:prstGeom prst="rect">
                      <a:avLst/>
                    </a:prstGeom>
                    <a:ln>
                      <a:solidFill>
                        <a:schemeClr val="accent1"/>
                      </a:solidFill>
                    </a:ln>
                  </pic:spPr>
                </pic:pic>
              </a:graphicData>
            </a:graphic>
            <wp14:sizeRelV relativeFrom="margin">
              <wp14:pctHeight>0</wp14:pctHeight>
            </wp14:sizeRelV>
          </wp:anchor>
        </w:drawing>
      </w:r>
      <w:r>
        <w:t>Cette hypothèse est discutable dans le sens où les tortues marines et notamment les tortues imbriquées peuvent parcourir de longues distances à terre pour trouver un site de nidification et que des lampadaires situés assez loin à l’intérieur des terres peuvent tout de même les gêner. Cependant la proximité d’une source de lumière avec la mer semble être une grandeur intéressante à prendre en compte.</w:t>
      </w:r>
    </w:p>
    <w:p w:rsidR="005720B2" w:rsidRDefault="005720B2" w:rsidP="005720B2">
      <w:pPr>
        <w:spacing w:line="360" w:lineRule="auto"/>
        <w:ind w:left="709"/>
        <w:jc w:val="both"/>
      </w:pPr>
      <w:r>
        <w:t>La distance entre les points lumineux et l’estran de la plage se calcule en suivant la démarche ci-dessous :</w:t>
      </w:r>
    </w:p>
    <w:p w:rsidR="005720B2" w:rsidRDefault="005720B2" w:rsidP="005720B2">
      <w:pPr>
        <w:pStyle w:val="Paragraphedeliste"/>
        <w:numPr>
          <w:ilvl w:val="1"/>
          <w:numId w:val="3"/>
        </w:numPr>
        <w:spacing w:after="160" w:line="360" w:lineRule="auto"/>
        <w:ind w:left="1418"/>
        <w:jc w:val="both"/>
      </w:pPr>
      <w:r>
        <w:t>A partir des points de mesure situés le long de la plage, nous avons créé une ligne représentant l’estran en utilisant l’outil « Points vers ligne »</w:t>
      </w:r>
      <w:r w:rsidRPr="00457B86">
        <w:t xml:space="preserve"> </w:t>
      </w:r>
      <w:r>
        <w:t>sous Qgis.</w:t>
      </w:r>
    </w:p>
    <w:p w:rsidR="005720B2" w:rsidRDefault="005720B2" w:rsidP="005720B2">
      <w:pPr>
        <w:pStyle w:val="Paragraphedeliste"/>
        <w:spacing w:after="160" w:line="360" w:lineRule="auto"/>
        <w:ind w:left="1418"/>
        <w:jc w:val="both"/>
      </w:pPr>
    </w:p>
    <w:p w:rsidR="005720B2" w:rsidRDefault="005720B2" w:rsidP="005720B2">
      <w:pPr>
        <w:pStyle w:val="Paragraphedeliste"/>
        <w:numPr>
          <w:ilvl w:val="1"/>
          <w:numId w:val="3"/>
        </w:numPr>
        <w:spacing w:after="160" w:line="360" w:lineRule="auto"/>
        <w:jc w:val="both"/>
      </w:pPr>
      <w:r>
        <w:t>Nous avons ensuite créé une couche vectorielle linéaire représentant les distances entre les points lumineux et la ligne d’estran du site de ponte avec l’outil « v.net » du module Grass de Qgis. Ces lignes représentent les distances les plus courtes entre l’estran de la plage et les points lumineux.</w:t>
      </w:r>
    </w:p>
    <w:p w:rsidR="005720B2" w:rsidRDefault="005720B2" w:rsidP="005720B2">
      <w:pPr>
        <w:pStyle w:val="Paragraphedeliste"/>
        <w:spacing w:after="160" w:line="360" w:lineRule="auto"/>
        <w:ind w:left="1440"/>
        <w:jc w:val="both"/>
      </w:pPr>
    </w:p>
    <w:p w:rsidR="005720B2" w:rsidRDefault="005720B2" w:rsidP="005720B2">
      <w:pPr>
        <w:pStyle w:val="Paragraphedeliste"/>
        <w:numPr>
          <w:ilvl w:val="1"/>
          <w:numId w:val="3"/>
        </w:numPr>
        <w:spacing w:after="160" w:line="360" w:lineRule="auto"/>
        <w:ind w:left="1418"/>
        <w:jc w:val="both"/>
      </w:pPr>
      <w:r>
        <w:t xml:space="preserve">Une fois ces lignes obtenues, nous pouvons depuis notre couche vectorielle linéaire calculer la distance à partir de l’opérateur géométrique « $length » de l’outils calculatrice de champs. </w:t>
      </w:r>
    </w:p>
    <w:p w:rsidR="005720B2" w:rsidRDefault="005720B2" w:rsidP="00FC2B16">
      <w:pPr>
        <w:spacing w:line="360" w:lineRule="auto"/>
        <w:ind w:left="426"/>
        <w:sectPr w:rsidR="005720B2" w:rsidSect="00FC2B16">
          <w:pgSz w:w="11906" w:h="16838"/>
          <w:pgMar w:top="720" w:right="720" w:bottom="720" w:left="720" w:header="708" w:footer="57" w:gutter="0"/>
          <w:cols w:space="708"/>
          <w:docGrid w:linePitch="360"/>
        </w:sectPr>
      </w:pPr>
    </w:p>
    <w:p w:rsidR="00B81EEB" w:rsidRPr="00561160" w:rsidRDefault="00B81EEB" w:rsidP="00B81EEB">
      <w:pPr>
        <w:pStyle w:val="Titre3"/>
        <w:numPr>
          <w:ilvl w:val="0"/>
          <w:numId w:val="19"/>
        </w:numPr>
        <w:rPr>
          <w:rStyle w:val="Titre5Car"/>
          <w:sz w:val="28"/>
        </w:rPr>
      </w:pPr>
      <w:bookmarkStart w:id="21" w:name="_Toc15035247"/>
      <w:r w:rsidRPr="00561160">
        <w:rPr>
          <w:rStyle w:val="Titre5Car"/>
          <w:sz w:val="28"/>
        </w:rPr>
        <w:lastRenderedPageBreak/>
        <w:t>Calcul de l’indice de pollution lumineuse</w:t>
      </w:r>
      <w:bookmarkEnd w:id="21"/>
    </w:p>
    <w:p w:rsidR="00B81EEB" w:rsidRDefault="00B81EEB" w:rsidP="00877C6A">
      <w:pPr>
        <w:spacing w:line="360" w:lineRule="auto"/>
        <w:ind w:left="426"/>
        <w:jc w:val="both"/>
      </w:pPr>
    </w:p>
    <w:p w:rsidR="00B81EEB" w:rsidRPr="008D5DF3" w:rsidRDefault="00B81EEB" w:rsidP="00877C6A">
      <w:pPr>
        <w:spacing w:line="360" w:lineRule="auto"/>
        <w:ind w:left="131" w:firstLine="295"/>
        <w:jc w:val="both"/>
        <w:rPr>
          <w:szCs w:val="24"/>
        </w:rPr>
      </w:pPr>
      <w:r w:rsidRPr="008D5DF3">
        <w:rPr>
          <w:szCs w:val="24"/>
        </w:rPr>
        <w:t xml:space="preserve">A l’issue de la prise de mesure, un tableau détaillant le niveau d’éblouissement, la distance à la mer, et la visibilité des points lumineux est obtenu. Afin de faciliter la lecture de ces données par les aménageurs, ces données </w:t>
      </w:r>
      <w:r>
        <w:rPr>
          <w:szCs w:val="24"/>
        </w:rPr>
        <w:t>o</w:t>
      </w:r>
      <w:r w:rsidRPr="008D5DF3">
        <w:rPr>
          <w:szCs w:val="24"/>
        </w:rPr>
        <w:t xml:space="preserve">nt </w:t>
      </w:r>
      <w:r>
        <w:rPr>
          <w:szCs w:val="24"/>
        </w:rPr>
        <w:t>été</w:t>
      </w:r>
      <w:r w:rsidRPr="008D5DF3">
        <w:rPr>
          <w:szCs w:val="24"/>
        </w:rPr>
        <w:t xml:space="preserve"> compilées dans un indice unique.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1763"/>
        <w:gridCol w:w="1299"/>
        <w:gridCol w:w="1324"/>
        <w:gridCol w:w="1761"/>
        <w:gridCol w:w="2409"/>
        <w:gridCol w:w="1002"/>
      </w:tblGrid>
      <w:tr w:rsidR="00B81EEB" w:rsidRPr="008D5DF3" w:rsidTr="00E14D15">
        <w:trPr>
          <w:trHeight w:val="443"/>
        </w:trPr>
        <w:tc>
          <w:tcPr>
            <w:tcW w:w="430" w:type="pct"/>
            <w:tcBorders>
              <w:top w:val="single" w:sz="4" w:space="0" w:color="auto"/>
              <w:left w:val="single" w:sz="4" w:space="0" w:color="auto"/>
              <w:bottom w:val="single" w:sz="4" w:space="0" w:color="auto"/>
              <w:right w:val="single" w:sz="4" w:space="0" w:color="auto"/>
            </w:tcBorders>
            <w:noWrap/>
            <w:vAlign w:val="center"/>
            <w:hideMark/>
          </w:tcPr>
          <w:p w:rsidR="00B81EEB" w:rsidRPr="008D5DF3" w:rsidRDefault="00B81EEB" w:rsidP="00E14D15">
            <w:pPr>
              <w:spacing w:after="0"/>
              <w:jc w:val="center"/>
              <w:rPr>
                <w:rFonts w:ascii="Calibri" w:eastAsia="Times New Roman" w:hAnsi="Calibri" w:cs="Calibri"/>
                <w:sz w:val="18"/>
                <w:lang w:eastAsia="fr-FR"/>
              </w:rPr>
            </w:pPr>
            <w:r w:rsidRPr="008D5DF3">
              <w:rPr>
                <w:rFonts w:ascii="Calibri" w:eastAsia="Times New Roman" w:hAnsi="Calibri" w:cs="Calibri"/>
                <w:sz w:val="18"/>
                <w:lang w:eastAsia="fr-FR"/>
              </w:rPr>
              <w:t>ObjetId</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B81EEB" w:rsidRPr="008D5DF3" w:rsidRDefault="00E14D15" w:rsidP="00E14D15">
            <w:pPr>
              <w:spacing w:after="0"/>
              <w:jc w:val="center"/>
              <w:rPr>
                <w:rFonts w:ascii="Calibri" w:eastAsia="Times New Roman" w:hAnsi="Calibri" w:cs="Calibri"/>
                <w:sz w:val="18"/>
                <w:lang w:eastAsia="fr-FR"/>
              </w:rPr>
            </w:pPr>
            <w:r>
              <w:rPr>
                <w:rFonts w:ascii="Calibri" w:eastAsia="Times New Roman" w:hAnsi="Calibri" w:cs="Calibri"/>
                <w:sz w:val="18"/>
                <w:lang w:eastAsia="fr-FR"/>
              </w:rPr>
              <w:t xml:space="preserve">Nom </w:t>
            </w:r>
            <w:r w:rsidR="00B81EEB" w:rsidRPr="008D5DF3">
              <w:rPr>
                <w:rFonts w:ascii="Calibri" w:eastAsia="Times New Roman" w:hAnsi="Calibri" w:cs="Calibri"/>
                <w:sz w:val="18"/>
                <w:lang w:eastAsia="fr-FR"/>
              </w:rPr>
              <w:t>commune</w:t>
            </w:r>
          </w:p>
        </w:tc>
        <w:tc>
          <w:tcPr>
            <w:tcW w:w="621" w:type="pct"/>
            <w:tcBorders>
              <w:top w:val="single" w:sz="4" w:space="0" w:color="auto"/>
              <w:left w:val="single" w:sz="4" w:space="0" w:color="auto"/>
              <w:bottom w:val="single" w:sz="4" w:space="0" w:color="auto"/>
              <w:right w:val="single" w:sz="4" w:space="0" w:color="auto"/>
            </w:tcBorders>
            <w:noWrap/>
            <w:vAlign w:val="center"/>
            <w:hideMark/>
          </w:tcPr>
          <w:p w:rsidR="00B81EEB" w:rsidRPr="008D5DF3" w:rsidRDefault="00E14D15" w:rsidP="00E14D15">
            <w:pPr>
              <w:spacing w:after="0"/>
              <w:jc w:val="center"/>
              <w:rPr>
                <w:rFonts w:ascii="Calibri" w:eastAsia="Times New Roman" w:hAnsi="Calibri" w:cs="Calibri"/>
                <w:sz w:val="18"/>
                <w:lang w:eastAsia="fr-FR"/>
              </w:rPr>
            </w:pPr>
            <w:r>
              <w:rPr>
                <w:rFonts w:ascii="Calibri" w:eastAsia="Times New Roman" w:hAnsi="Calibri" w:cs="Calibri"/>
                <w:sz w:val="18"/>
                <w:lang w:eastAsia="fr-FR"/>
              </w:rPr>
              <w:t xml:space="preserve">Nom </w:t>
            </w:r>
            <w:r w:rsidR="00B81EEB" w:rsidRPr="008D5DF3">
              <w:rPr>
                <w:rFonts w:ascii="Calibri" w:eastAsia="Times New Roman" w:hAnsi="Calibri" w:cs="Calibri"/>
                <w:sz w:val="18"/>
                <w:lang w:eastAsia="fr-FR"/>
              </w:rPr>
              <w:t>plage</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81EEB" w:rsidRPr="008D5DF3" w:rsidRDefault="00E14D15" w:rsidP="00E14D15">
            <w:pPr>
              <w:spacing w:after="0"/>
              <w:jc w:val="center"/>
              <w:rPr>
                <w:rFonts w:ascii="Calibri" w:eastAsia="Times New Roman" w:hAnsi="Calibri" w:cs="Calibri"/>
                <w:sz w:val="18"/>
                <w:lang w:eastAsia="fr-FR"/>
              </w:rPr>
            </w:pPr>
            <w:r>
              <w:rPr>
                <w:rFonts w:ascii="Calibri" w:eastAsia="Times New Roman" w:hAnsi="Calibri" w:cs="Calibri"/>
                <w:sz w:val="18"/>
                <w:lang w:eastAsia="fr-FR"/>
              </w:rPr>
              <w:t xml:space="preserve">Numéro </w:t>
            </w:r>
            <w:r w:rsidR="00B81EEB" w:rsidRPr="008D5DF3">
              <w:rPr>
                <w:rFonts w:ascii="Calibri" w:eastAsia="Times New Roman" w:hAnsi="Calibri" w:cs="Calibri"/>
                <w:sz w:val="18"/>
                <w:lang w:eastAsia="fr-FR"/>
              </w:rPr>
              <w:t>PL</w:t>
            </w:r>
          </w:p>
        </w:tc>
        <w:tc>
          <w:tcPr>
            <w:tcW w:w="842" w:type="pct"/>
            <w:tcBorders>
              <w:top w:val="single" w:sz="4" w:space="0" w:color="auto"/>
              <w:left w:val="single" w:sz="4" w:space="0" w:color="auto"/>
              <w:bottom w:val="single" w:sz="4" w:space="0" w:color="auto"/>
              <w:right w:val="single" w:sz="4" w:space="0" w:color="auto"/>
            </w:tcBorders>
            <w:vAlign w:val="center"/>
            <w:hideMark/>
          </w:tcPr>
          <w:p w:rsidR="00B81EEB" w:rsidRPr="008D5DF3" w:rsidRDefault="00E14D15" w:rsidP="00E14D15">
            <w:pPr>
              <w:spacing w:after="0"/>
              <w:jc w:val="center"/>
              <w:rPr>
                <w:rFonts w:ascii="Calibri" w:eastAsia="Times New Roman" w:hAnsi="Calibri" w:cs="Calibri"/>
                <w:sz w:val="18"/>
                <w:lang w:eastAsia="fr-FR"/>
              </w:rPr>
            </w:pPr>
            <w:r>
              <w:rPr>
                <w:rFonts w:ascii="Calibri" w:eastAsia="Times New Roman" w:hAnsi="Calibri" w:cs="Calibri"/>
                <w:sz w:val="18"/>
                <w:lang w:eastAsia="fr-FR"/>
              </w:rPr>
              <w:t xml:space="preserve">Distance </w:t>
            </w:r>
            <w:r w:rsidR="00B81EEB" w:rsidRPr="008D5DF3">
              <w:rPr>
                <w:rFonts w:ascii="Calibri" w:eastAsia="Times New Roman" w:hAnsi="Calibri" w:cs="Calibri"/>
                <w:sz w:val="18"/>
                <w:lang w:eastAsia="fr-FR"/>
              </w:rPr>
              <w:t>Estran</w:t>
            </w:r>
          </w:p>
        </w:tc>
        <w:tc>
          <w:tcPr>
            <w:tcW w:w="1152" w:type="pct"/>
            <w:tcBorders>
              <w:top w:val="single" w:sz="4" w:space="0" w:color="auto"/>
              <w:left w:val="single" w:sz="4" w:space="0" w:color="auto"/>
              <w:bottom w:val="single" w:sz="4" w:space="0" w:color="auto"/>
              <w:right w:val="single" w:sz="4" w:space="0" w:color="auto"/>
            </w:tcBorders>
            <w:vAlign w:val="center"/>
            <w:hideMark/>
          </w:tcPr>
          <w:p w:rsidR="00B81EEB" w:rsidRPr="008D5DF3" w:rsidRDefault="00B81EEB" w:rsidP="00E14D15">
            <w:pPr>
              <w:spacing w:after="0"/>
              <w:jc w:val="center"/>
              <w:rPr>
                <w:rFonts w:ascii="Calibri" w:eastAsia="Times New Roman" w:hAnsi="Calibri" w:cs="Calibri"/>
                <w:sz w:val="18"/>
                <w:lang w:eastAsia="fr-FR"/>
              </w:rPr>
            </w:pPr>
            <w:r w:rsidRPr="008D5DF3">
              <w:rPr>
                <w:rFonts w:ascii="Calibri" w:eastAsia="Times New Roman" w:hAnsi="Calibri" w:cs="Calibri"/>
                <w:sz w:val="18"/>
                <w:lang w:eastAsia="fr-FR"/>
              </w:rPr>
              <w:t>Eblouissement(cd/m2)</w:t>
            </w:r>
          </w:p>
        </w:tc>
        <w:tc>
          <w:tcPr>
            <w:tcW w:w="480" w:type="pct"/>
            <w:tcBorders>
              <w:top w:val="single" w:sz="4" w:space="0" w:color="auto"/>
              <w:left w:val="single" w:sz="4" w:space="0" w:color="auto"/>
              <w:bottom w:val="single" w:sz="4" w:space="0" w:color="auto"/>
              <w:right w:val="single" w:sz="4" w:space="0" w:color="auto"/>
            </w:tcBorders>
            <w:vAlign w:val="center"/>
            <w:hideMark/>
          </w:tcPr>
          <w:p w:rsidR="00B81EEB" w:rsidRPr="008D5DF3" w:rsidRDefault="00E14D15" w:rsidP="00E14D15">
            <w:pPr>
              <w:spacing w:after="0"/>
              <w:jc w:val="center"/>
              <w:rPr>
                <w:rFonts w:ascii="Calibri" w:eastAsia="Times New Roman" w:hAnsi="Calibri" w:cs="Calibri"/>
                <w:sz w:val="18"/>
                <w:lang w:eastAsia="fr-FR"/>
              </w:rPr>
            </w:pPr>
            <w:r w:rsidRPr="008D5DF3">
              <w:rPr>
                <w:rFonts w:ascii="Calibri" w:eastAsia="Times New Roman" w:hAnsi="Calibri" w:cs="Calibri"/>
                <w:sz w:val="18"/>
                <w:lang w:eastAsia="fr-FR"/>
              </w:rPr>
              <w:t>Visibilité</w:t>
            </w:r>
          </w:p>
        </w:tc>
      </w:tr>
      <w:tr w:rsidR="00B81EEB" w:rsidRPr="008D5DF3" w:rsidTr="00E14D15">
        <w:trPr>
          <w:trHeight w:val="221"/>
        </w:trPr>
        <w:tc>
          <w:tcPr>
            <w:tcW w:w="430"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1120</w:t>
            </w:r>
          </w:p>
        </w:tc>
        <w:tc>
          <w:tcPr>
            <w:tcW w:w="843"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rPr>
                <w:rFonts w:ascii="Calibri" w:eastAsia="Times New Roman" w:hAnsi="Calibri" w:cs="Calibri"/>
                <w:sz w:val="18"/>
                <w:lang w:eastAsia="fr-FR"/>
              </w:rPr>
            </w:pPr>
            <w:r w:rsidRPr="008D5DF3">
              <w:rPr>
                <w:rFonts w:ascii="Calibri" w:eastAsia="Times New Roman" w:hAnsi="Calibri" w:cs="Calibri"/>
                <w:sz w:val="18"/>
                <w:lang w:eastAsia="fr-FR"/>
              </w:rPr>
              <w:t>Sainte-luce</w:t>
            </w:r>
          </w:p>
        </w:tc>
        <w:tc>
          <w:tcPr>
            <w:tcW w:w="621"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rPr>
                <w:rFonts w:ascii="Calibri" w:eastAsia="Times New Roman" w:hAnsi="Calibri" w:cs="Calibri"/>
                <w:sz w:val="18"/>
                <w:lang w:eastAsia="fr-FR"/>
              </w:rPr>
            </w:pPr>
            <w:r w:rsidRPr="008D5DF3">
              <w:rPr>
                <w:rFonts w:ascii="Calibri" w:eastAsia="Times New Roman" w:hAnsi="Calibri" w:cs="Calibri"/>
                <w:sz w:val="18"/>
                <w:lang w:eastAsia="fr-FR"/>
              </w:rPr>
              <w:t>Gros raisin</w:t>
            </w:r>
          </w:p>
        </w:tc>
        <w:tc>
          <w:tcPr>
            <w:tcW w:w="633"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4</w:t>
            </w:r>
          </w:p>
        </w:tc>
        <w:tc>
          <w:tcPr>
            <w:tcW w:w="842"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60</w:t>
            </w:r>
          </w:p>
        </w:tc>
        <w:tc>
          <w:tcPr>
            <w:tcW w:w="1152"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327,6</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11</w:t>
            </w:r>
          </w:p>
        </w:tc>
      </w:tr>
      <w:tr w:rsidR="00B81EEB" w:rsidRPr="008D5DF3" w:rsidTr="00E14D15">
        <w:trPr>
          <w:trHeight w:val="221"/>
        </w:trPr>
        <w:tc>
          <w:tcPr>
            <w:tcW w:w="430"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1121</w:t>
            </w:r>
          </w:p>
        </w:tc>
        <w:tc>
          <w:tcPr>
            <w:tcW w:w="843"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rPr>
                <w:rFonts w:ascii="Calibri" w:eastAsia="Times New Roman" w:hAnsi="Calibri" w:cs="Calibri"/>
                <w:sz w:val="18"/>
                <w:lang w:eastAsia="fr-FR"/>
              </w:rPr>
            </w:pPr>
            <w:r w:rsidRPr="008D5DF3">
              <w:rPr>
                <w:rFonts w:ascii="Calibri" w:eastAsia="Times New Roman" w:hAnsi="Calibri" w:cs="Calibri"/>
                <w:sz w:val="18"/>
                <w:lang w:eastAsia="fr-FR"/>
              </w:rPr>
              <w:t>Sainte-luce</w:t>
            </w:r>
          </w:p>
        </w:tc>
        <w:tc>
          <w:tcPr>
            <w:tcW w:w="621"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rPr>
                <w:rFonts w:ascii="Calibri" w:eastAsia="Times New Roman" w:hAnsi="Calibri" w:cs="Calibri"/>
                <w:sz w:val="18"/>
                <w:lang w:eastAsia="fr-FR"/>
              </w:rPr>
            </w:pPr>
            <w:r w:rsidRPr="008D5DF3">
              <w:rPr>
                <w:rFonts w:ascii="Calibri" w:eastAsia="Times New Roman" w:hAnsi="Calibri" w:cs="Calibri"/>
                <w:sz w:val="18"/>
                <w:lang w:eastAsia="fr-FR"/>
              </w:rPr>
              <w:t>Gros raisin</w:t>
            </w:r>
          </w:p>
        </w:tc>
        <w:tc>
          <w:tcPr>
            <w:tcW w:w="633"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5</w:t>
            </w:r>
          </w:p>
        </w:tc>
        <w:tc>
          <w:tcPr>
            <w:tcW w:w="842"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63</w:t>
            </w:r>
          </w:p>
        </w:tc>
        <w:tc>
          <w:tcPr>
            <w:tcW w:w="1152"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702,2</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8</w:t>
            </w:r>
          </w:p>
        </w:tc>
      </w:tr>
      <w:tr w:rsidR="00B81EEB" w:rsidRPr="008D5DF3" w:rsidTr="00E14D15">
        <w:trPr>
          <w:trHeight w:val="221"/>
        </w:trPr>
        <w:tc>
          <w:tcPr>
            <w:tcW w:w="430"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1133</w:t>
            </w:r>
          </w:p>
        </w:tc>
        <w:tc>
          <w:tcPr>
            <w:tcW w:w="843"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rPr>
                <w:rFonts w:ascii="Calibri" w:eastAsia="Times New Roman" w:hAnsi="Calibri" w:cs="Calibri"/>
                <w:sz w:val="18"/>
                <w:lang w:eastAsia="fr-FR"/>
              </w:rPr>
            </w:pPr>
            <w:r w:rsidRPr="008D5DF3">
              <w:rPr>
                <w:rFonts w:ascii="Calibri" w:eastAsia="Times New Roman" w:hAnsi="Calibri" w:cs="Calibri"/>
                <w:sz w:val="18"/>
                <w:lang w:eastAsia="fr-FR"/>
              </w:rPr>
              <w:t>Sainte-luce</w:t>
            </w:r>
          </w:p>
        </w:tc>
        <w:tc>
          <w:tcPr>
            <w:tcW w:w="621"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rPr>
                <w:rFonts w:ascii="Calibri" w:eastAsia="Times New Roman" w:hAnsi="Calibri" w:cs="Calibri"/>
                <w:sz w:val="18"/>
                <w:lang w:eastAsia="fr-FR"/>
              </w:rPr>
            </w:pPr>
            <w:r w:rsidRPr="008D5DF3">
              <w:rPr>
                <w:rFonts w:ascii="Calibri" w:eastAsia="Times New Roman" w:hAnsi="Calibri" w:cs="Calibri"/>
                <w:sz w:val="18"/>
                <w:lang w:eastAsia="fr-FR"/>
              </w:rPr>
              <w:t>Gros raisin</w:t>
            </w:r>
          </w:p>
        </w:tc>
        <w:tc>
          <w:tcPr>
            <w:tcW w:w="633"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17</w:t>
            </w:r>
          </w:p>
        </w:tc>
        <w:tc>
          <w:tcPr>
            <w:tcW w:w="842"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18</w:t>
            </w:r>
          </w:p>
        </w:tc>
        <w:tc>
          <w:tcPr>
            <w:tcW w:w="1152"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2035,2</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3</w:t>
            </w:r>
          </w:p>
        </w:tc>
      </w:tr>
      <w:tr w:rsidR="00B81EEB" w:rsidRPr="008D5DF3" w:rsidTr="00E14D15">
        <w:trPr>
          <w:trHeight w:val="221"/>
        </w:trPr>
        <w:tc>
          <w:tcPr>
            <w:tcW w:w="430"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1139</w:t>
            </w:r>
          </w:p>
        </w:tc>
        <w:tc>
          <w:tcPr>
            <w:tcW w:w="843"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rPr>
                <w:rFonts w:ascii="Calibri" w:eastAsia="Times New Roman" w:hAnsi="Calibri" w:cs="Calibri"/>
                <w:sz w:val="18"/>
                <w:lang w:eastAsia="fr-FR"/>
              </w:rPr>
            </w:pPr>
            <w:r w:rsidRPr="008D5DF3">
              <w:rPr>
                <w:rFonts w:ascii="Calibri" w:eastAsia="Times New Roman" w:hAnsi="Calibri" w:cs="Calibri"/>
                <w:sz w:val="18"/>
                <w:lang w:eastAsia="fr-FR"/>
              </w:rPr>
              <w:t>Sainte-luce</w:t>
            </w:r>
          </w:p>
        </w:tc>
        <w:tc>
          <w:tcPr>
            <w:tcW w:w="621"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rPr>
                <w:rFonts w:ascii="Calibri" w:eastAsia="Times New Roman" w:hAnsi="Calibri" w:cs="Calibri"/>
                <w:sz w:val="18"/>
                <w:lang w:eastAsia="fr-FR"/>
              </w:rPr>
            </w:pPr>
            <w:r w:rsidRPr="008D5DF3">
              <w:rPr>
                <w:rFonts w:ascii="Calibri" w:eastAsia="Times New Roman" w:hAnsi="Calibri" w:cs="Calibri"/>
                <w:sz w:val="18"/>
                <w:lang w:eastAsia="fr-FR"/>
              </w:rPr>
              <w:t>Gros raisin</w:t>
            </w:r>
          </w:p>
        </w:tc>
        <w:tc>
          <w:tcPr>
            <w:tcW w:w="633"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22</w:t>
            </w:r>
          </w:p>
        </w:tc>
        <w:tc>
          <w:tcPr>
            <w:tcW w:w="842"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93</w:t>
            </w:r>
          </w:p>
        </w:tc>
        <w:tc>
          <w:tcPr>
            <w:tcW w:w="1152"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2425,9</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6</w:t>
            </w:r>
          </w:p>
        </w:tc>
      </w:tr>
      <w:tr w:rsidR="00B81EEB" w:rsidRPr="008D5DF3" w:rsidTr="00E14D15">
        <w:trPr>
          <w:trHeight w:val="42"/>
        </w:trPr>
        <w:tc>
          <w:tcPr>
            <w:tcW w:w="430"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1140</w:t>
            </w:r>
          </w:p>
        </w:tc>
        <w:tc>
          <w:tcPr>
            <w:tcW w:w="843"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rPr>
                <w:rFonts w:ascii="Calibri" w:eastAsia="Times New Roman" w:hAnsi="Calibri" w:cs="Calibri"/>
                <w:sz w:val="18"/>
                <w:lang w:eastAsia="fr-FR"/>
              </w:rPr>
            </w:pPr>
            <w:r w:rsidRPr="008D5DF3">
              <w:rPr>
                <w:rFonts w:ascii="Calibri" w:eastAsia="Times New Roman" w:hAnsi="Calibri" w:cs="Calibri"/>
                <w:sz w:val="18"/>
                <w:lang w:eastAsia="fr-FR"/>
              </w:rPr>
              <w:t>Sainte-luce</w:t>
            </w:r>
          </w:p>
        </w:tc>
        <w:tc>
          <w:tcPr>
            <w:tcW w:w="621"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rPr>
                <w:rFonts w:ascii="Calibri" w:eastAsia="Times New Roman" w:hAnsi="Calibri" w:cs="Calibri"/>
                <w:sz w:val="18"/>
                <w:lang w:eastAsia="fr-FR"/>
              </w:rPr>
            </w:pPr>
            <w:r w:rsidRPr="008D5DF3">
              <w:rPr>
                <w:rFonts w:ascii="Calibri" w:eastAsia="Times New Roman" w:hAnsi="Calibri" w:cs="Calibri"/>
                <w:sz w:val="18"/>
                <w:lang w:eastAsia="fr-FR"/>
              </w:rPr>
              <w:t>Gros raisin</w:t>
            </w:r>
          </w:p>
        </w:tc>
        <w:tc>
          <w:tcPr>
            <w:tcW w:w="633"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23</w:t>
            </w:r>
          </w:p>
        </w:tc>
        <w:tc>
          <w:tcPr>
            <w:tcW w:w="842"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59</w:t>
            </w:r>
          </w:p>
        </w:tc>
        <w:tc>
          <w:tcPr>
            <w:tcW w:w="1152"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1960</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B81EEB" w:rsidRPr="008D5DF3" w:rsidRDefault="00B81EEB" w:rsidP="005720B2">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6</w:t>
            </w:r>
          </w:p>
        </w:tc>
      </w:tr>
    </w:tbl>
    <w:p w:rsidR="00B81EEB" w:rsidRDefault="00B81EEB" w:rsidP="00B81EEB"/>
    <w:p w:rsidR="00B81EEB" w:rsidRDefault="00B81EEB" w:rsidP="00B81EEB">
      <w:r>
        <w:rPr>
          <w:noProof/>
          <w:lang w:eastAsia="fr-FR"/>
        </w:rPr>
        <w:drawing>
          <wp:anchor distT="0" distB="0" distL="114300" distR="114300" simplePos="0" relativeHeight="251722240" behindDoc="1" locked="0" layoutInCell="1" allowOverlap="1" wp14:anchorId="481BEDA7" wp14:editId="7279081E">
            <wp:simplePos x="0" y="0"/>
            <wp:positionH relativeFrom="margin">
              <wp:posOffset>2305050</wp:posOffset>
            </wp:positionH>
            <wp:positionV relativeFrom="paragraph">
              <wp:posOffset>58420</wp:posOffset>
            </wp:positionV>
            <wp:extent cx="4352925" cy="617855"/>
            <wp:effectExtent l="0" t="0" r="9525" b="0"/>
            <wp:wrapTight wrapText="bothSides">
              <wp:wrapPolygon edited="0">
                <wp:start x="0" y="0"/>
                <wp:lineTo x="0" y="20645"/>
                <wp:lineTo x="21553" y="20645"/>
                <wp:lineTo x="21553" y="0"/>
                <wp:lineTo x="0" y="0"/>
              </wp:wrapPolygon>
            </wp:wrapTight>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52925" cy="617855"/>
                    </a:xfrm>
                    <a:prstGeom prst="rect">
                      <a:avLst/>
                    </a:prstGeom>
                    <a:noFill/>
                  </pic:spPr>
                </pic:pic>
              </a:graphicData>
            </a:graphic>
            <wp14:sizeRelH relativeFrom="page">
              <wp14:pctWidth>0</wp14:pctWidth>
            </wp14:sizeRelH>
            <wp14:sizeRelV relativeFrom="page">
              <wp14:pctHeight>0</wp14:pctHeight>
            </wp14:sizeRelV>
          </wp:anchor>
        </w:drawing>
      </w:r>
      <w:r>
        <w:t>Les rangs de ces trois valeurs sont rapportés à un pourcentage compris entre 0 et 1 grâce à la fonction RANG.POURCENTAGE sur Excel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56"/>
        <w:gridCol w:w="2656"/>
        <w:gridCol w:w="3632"/>
        <w:gridCol w:w="1512"/>
      </w:tblGrid>
      <w:tr w:rsidR="00F970DF" w:rsidRPr="008D5DF3" w:rsidTr="00E14D15">
        <w:trPr>
          <w:trHeight w:val="471"/>
        </w:trPr>
        <w:tc>
          <w:tcPr>
            <w:tcW w:w="1270" w:type="pct"/>
            <w:tcBorders>
              <w:top w:val="single" w:sz="4" w:space="0" w:color="auto"/>
              <w:left w:val="single" w:sz="4" w:space="0" w:color="auto"/>
              <w:bottom w:val="single" w:sz="4" w:space="0" w:color="auto"/>
              <w:right w:val="single" w:sz="4" w:space="0" w:color="auto"/>
            </w:tcBorders>
            <w:vAlign w:val="center"/>
          </w:tcPr>
          <w:p w:rsidR="00F970DF" w:rsidRPr="008D5DF3" w:rsidRDefault="00F970DF" w:rsidP="00E14D15">
            <w:pPr>
              <w:spacing w:after="0"/>
              <w:jc w:val="center"/>
              <w:rPr>
                <w:rFonts w:ascii="Calibri" w:eastAsia="Times New Roman" w:hAnsi="Calibri" w:cs="Calibri"/>
                <w:sz w:val="18"/>
                <w:lang w:eastAsia="fr-FR"/>
              </w:rPr>
            </w:pPr>
            <w:r w:rsidRPr="008D5DF3">
              <w:rPr>
                <w:rFonts w:ascii="Calibri" w:eastAsia="Times New Roman" w:hAnsi="Calibri" w:cs="Calibri"/>
                <w:sz w:val="18"/>
                <w:lang w:eastAsia="fr-FR"/>
              </w:rPr>
              <w:t>ObjetId</w:t>
            </w:r>
          </w:p>
        </w:tc>
        <w:tc>
          <w:tcPr>
            <w:tcW w:w="1270" w:type="pct"/>
            <w:tcBorders>
              <w:top w:val="single" w:sz="4" w:space="0" w:color="auto"/>
              <w:left w:val="single" w:sz="4" w:space="0" w:color="auto"/>
              <w:bottom w:val="single" w:sz="4" w:space="0" w:color="auto"/>
              <w:right w:val="single" w:sz="4" w:space="0" w:color="auto"/>
            </w:tcBorders>
            <w:vAlign w:val="center"/>
            <w:hideMark/>
          </w:tcPr>
          <w:p w:rsidR="00F970DF" w:rsidRPr="008D5DF3" w:rsidRDefault="00E14D15" w:rsidP="00E14D15">
            <w:pPr>
              <w:spacing w:after="0"/>
              <w:jc w:val="center"/>
              <w:rPr>
                <w:rFonts w:ascii="Calibri" w:eastAsia="Times New Roman" w:hAnsi="Calibri" w:cs="Calibri"/>
                <w:sz w:val="18"/>
                <w:lang w:eastAsia="fr-FR"/>
              </w:rPr>
            </w:pPr>
            <w:r>
              <w:rPr>
                <w:rFonts w:ascii="Calibri" w:eastAsia="Times New Roman" w:hAnsi="Calibri" w:cs="Calibri"/>
                <w:sz w:val="18"/>
                <w:lang w:eastAsia="fr-FR"/>
              </w:rPr>
              <w:t xml:space="preserve">Distance </w:t>
            </w:r>
            <w:r w:rsidR="00F970DF" w:rsidRPr="008D5DF3">
              <w:rPr>
                <w:rFonts w:ascii="Calibri" w:eastAsia="Times New Roman" w:hAnsi="Calibri" w:cs="Calibri"/>
                <w:sz w:val="18"/>
                <w:lang w:eastAsia="fr-FR"/>
              </w:rPr>
              <w:t>Estran</w:t>
            </w:r>
          </w:p>
        </w:tc>
        <w:tc>
          <w:tcPr>
            <w:tcW w:w="1737" w:type="pct"/>
            <w:tcBorders>
              <w:top w:val="single" w:sz="4" w:space="0" w:color="auto"/>
              <w:left w:val="single" w:sz="4" w:space="0" w:color="auto"/>
              <w:bottom w:val="single" w:sz="4" w:space="0" w:color="auto"/>
              <w:right w:val="single" w:sz="4" w:space="0" w:color="auto"/>
            </w:tcBorders>
            <w:vAlign w:val="center"/>
            <w:hideMark/>
          </w:tcPr>
          <w:p w:rsidR="00F970DF" w:rsidRPr="008D5DF3" w:rsidRDefault="00F970DF" w:rsidP="00E14D15">
            <w:pPr>
              <w:spacing w:after="0"/>
              <w:jc w:val="center"/>
              <w:rPr>
                <w:rFonts w:ascii="Calibri" w:eastAsia="Times New Roman" w:hAnsi="Calibri" w:cs="Calibri"/>
                <w:sz w:val="18"/>
                <w:lang w:eastAsia="fr-FR"/>
              </w:rPr>
            </w:pPr>
            <w:r w:rsidRPr="008D5DF3">
              <w:rPr>
                <w:rFonts w:ascii="Calibri" w:eastAsia="Times New Roman" w:hAnsi="Calibri" w:cs="Calibri"/>
                <w:sz w:val="18"/>
                <w:lang w:eastAsia="fr-FR"/>
              </w:rPr>
              <w:t>Eblouissement(cd/m2)</w:t>
            </w:r>
          </w:p>
        </w:tc>
        <w:tc>
          <w:tcPr>
            <w:tcW w:w="724" w:type="pct"/>
            <w:tcBorders>
              <w:top w:val="single" w:sz="4" w:space="0" w:color="auto"/>
              <w:left w:val="single" w:sz="4" w:space="0" w:color="auto"/>
              <w:bottom w:val="single" w:sz="4" w:space="0" w:color="auto"/>
              <w:right w:val="single" w:sz="4" w:space="0" w:color="auto"/>
            </w:tcBorders>
            <w:vAlign w:val="center"/>
            <w:hideMark/>
          </w:tcPr>
          <w:p w:rsidR="00F970DF" w:rsidRPr="008D5DF3" w:rsidRDefault="00E14D15" w:rsidP="00E14D15">
            <w:pPr>
              <w:spacing w:after="0"/>
              <w:jc w:val="center"/>
              <w:rPr>
                <w:rFonts w:ascii="Calibri" w:eastAsia="Times New Roman" w:hAnsi="Calibri" w:cs="Calibri"/>
                <w:sz w:val="18"/>
                <w:lang w:eastAsia="fr-FR"/>
              </w:rPr>
            </w:pPr>
            <w:r w:rsidRPr="008D5DF3">
              <w:rPr>
                <w:rFonts w:ascii="Calibri" w:eastAsia="Times New Roman" w:hAnsi="Calibri" w:cs="Calibri"/>
                <w:sz w:val="18"/>
                <w:lang w:eastAsia="fr-FR"/>
              </w:rPr>
              <w:t>Visibilité</w:t>
            </w:r>
          </w:p>
        </w:tc>
      </w:tr>
      <w:tr w:rsidR="00F970DF" w:rsidRPr="008D5DF3" w:rsidTr="00E14D15">
        <w:trPr>
          <w:trHeight w:val="234"/>
        </w:trPr>
        <w:tc>
          <w:tcPr>
            <w:tcW w:w="1270" w:type="pct"/>
            <w:tcBorders>
              <w:top w:val="single" w:sz="4" w:space="0" w:color="auto"/>
              <w:left w:val="single" w:sz="4" w:space="0" w:color="auto"/>
              <w:bottom w:val="single" w:sz="4" w:space="0" w:color="auto"/>
              <w:right w:val="single" w:sz="4" w:space="0" w:color="auto"/>
            </w:tcBorders>
            <w:vAlign w:val="bottom"/>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1120</w:t>
            </w:r>
          </w:p>
        </w:tc>
        <w:tc>
          <w:tcPr>
            <w:tcW w:w="1270" w:type="pct"/>
            <w:tcBorders>
              <w:top w:val="single" w:sz="4" w:space="0" w:color="auto"/>
              <w:left w:val="single" w:sz="4" w:space="0" w:color="auto"/>
              <w:bottom w:val="single" w:sz="4" w:space="0" w:color="auto"/>
              <w:right w:val="single" w:sz="4" w:space="0" w:color="auto"/>
            </w:tcBorders>
            <w:noWrap/>
            <w:vAlign w:val="bottom"/>
            <w:hideMark/>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60</w:t>
            </w:r>
          </w:p>
        </w:tc>
        <w:tc>
          <w:tcPr>
            <w:tcW w:w="1737" w:type="pct"/>
            <w:tcBorders>
              <w:top w:val="single" w:sz="4" w:space="0" w:color="auto"/>
              <w:left w:val="single" w:sz="4" w:space="0" w:color="auto"/>
              <w:bottom w:val="single" w:sz="4" w:space="0" w:color="auto"/>
              <w:right w:val="single" w:sz="4" w:space="0" w:color="auto"/>
            </w:tcBorders>
            <w:noWrap/>
            <w:vAlign w:val="bottom"/>
            <w:hideMark/>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327,6</w:t>
            </w:r>
          </w:p>
        </w:tc>
        <w:tc>
          <w:tcPr>
            <w:tcW w:w="724" w:type="pct"/>
            <w:tcBorders>
              <w:top w:val="single" w:sz="4" w:space="0" w:color="auto"/>
              <w:left w:val="single" w:sz="4" w:space="0" w:color="auto"/>
              <w:bottom w:val="single" w:sz="4" w:space="0" w:color="auto"/>
              <w:right w:val="single" w:sz="4" w:space="0" w:color="auto"/>
            </w:tcBorders>
            <w:noWrap/>
            <w:vAlign w:val="bottom"/>
            <w:hideMark/>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11</w:t>
            </w:r>
          </w:p>
        </w:tc>
      </w:tr>
      <w:tr w:rsidR="00F970DF" w:rsidRPr="008D5DF3" w:rsidTr="00E14D15">
        <w:trPr>
          <w:trHeight w:val="234"/>
        </w:trPr>
        <w:tc>
          <w:tcPr>
            <w:tcW w:w="1270" w:type="pct"/>
            <w:tcBorders>
              <w:top w:val="single" w:sz="4" w:space="0" w:color="auto"/>
              <w:left w:val="single" w:sz="4" w:space="0" w:color="auto"/>
              <w:bottom w:val="single" w:sz="4" w:space="0" w:color="auto"/>
              <w:right w:val="single" w:sz="4" w:space="0" w:color="auto"/>
            </w:tcBorders>
            <w:vAlign w:val="bottom"/>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1121</w:t>
            </w:r>
          </w:p>
        </w:tc>
        <w:tc>
          <w:tcPr>
            <w:tcW w:w="1270" w:type="pct"/>
            <w:tcBorders>
              <w:top w:val="single" w:sz="4" w:space="0" w:color="auto"/>
              <w:left w:val="single" w:sz="4" w:space="0" w:color="auto"/>
              <w:bottom w:val="single" w:sz="4" w:space="0" w:color="auto"/>
              <w:right w:val="single" w:sz="4" w:space="0" w:color="auto"/>
            </w:tcBorders>
            <w:noWrap/>
            <w:vAlign w:val="bottom"/>
            <w:hideMark/>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63</w:t>
            </w:r>
          </w:p>
        </w:tc>
        <w:tc>
          <w:tcPr>
            <w:tcW w:w="1737" w:type="pct"/>
            <w:tcBorders>
              <w:top w:val="single" w:sz="4" w:space="0" w:color="auto"/>
              <w:left w:val="single" w:sz="4" w:space="0" w:color="auto"/>
              <w:bottom w:val="single" w:sz="4" w:space="0" w:color="auto"/>
              <w:right w:val="single" w:sz="4" w:space="0" w:color="auto"/>
            </w:tcBorders>
            <w:noWrap/>
            <w:vAlign w:val="bottom"/>
            <w:hideMark/>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702,2</w:t>
            </w:r>
          </w:p>
        </w:tc>
        <w:tc>
          <w:tcPr>
            <w:tcW w:w="724" w:type="pct"/>
            <w:tcBorders>
              <w:top w:val="single" w:sz="4" w:space="0" w:color="auto"/>
              <w:left w:val="single" w:sz="4" w:space="0" w:color="auto"/>
              <w:bottom w:val="single" w:sz="4" w:space="0" w:color="auto"/>
              <w:right w:val="single" w:sz="4" w:space="0" w:color="auto"/>
            </w:tcBorders>
            <w:noWrap/>
            <w:vAlign w:val="bottom"/>
            <w:hideMark/>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8</w:t>
            </w:r>
          </w:p>
        </w:tc>
      </w:tr>
      <w:tr w:rsidR="00F970DF" w:rsidRPr="008D5DF3" w:rsidTr="00E14D15">
        <w:trPr>
          <w:trHeight w:val="234"/>
        </w:trPr>
        <w:tc>
          <w:tcPr>
            <w:tcW w:w="1270" w:type="pct"/>
            <w:tcBorders>
              <w:top w:val="single" w:sz="4" w:space="0" w:color="auto"/>
              <w:left w:val="single" w:sz="4" w:space="0" w:color="auto"/>
              <w:bottom w:val="single" w:sz="4" w:space="0" w:color="auto"/>
              <w:right w:val="single" w:sz="4" w:space="0" w:color="auto"/>
            </w:tcBorders>
            <w:vAlign w:val="bottom"/>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1133</w:t>
            </w:r>
          </w:p>
        </w:tc>
        <w:tc>
          <w:tcPr>
            <w:tcW w:w="1270" w:type="pct"/>
            <w:tcBorders>
              <w:top w:val="single" w:sz="4" w:space="0" w:color="auto"/>
              <w:left w:val="single" w:sz="4" w:space="0" w:color="auto"/>
              <w:bottom w:val="single" w:sz="4" w:space="0" w:color="auto"/>
              <w:right w:val="single" w:sz="4" w:space="0" w:color="auto"/>
            </w:tcBorders>
            <w:noWrap/>
            <w:vAlign w:val="bottom"/>
            <w:hideMark/>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18</w:t>
            </w:r>
          </w:p>
        </w:tc>
        <w:tc>
          <w:tcPr>
            <w:tcW w:w="1737" w:type="pct"/>
            <w:tcBorders>
              <w:top w:val="single" w:sz="4" w:space="0" w:color="auto"/>
              <w:left w:val="single" w:sz="4" w:space="0" w:color="auto"/>
              <w:bottom w:val="single" w:sz="4" w:space="0" w:color="auto"/>
              <w:right w:val="single" w:sz="4" w:space="0" w:color="auto"/>
            </w:tcBorders>
            <w:noWrap/>
            <w:vAlign w:val="bottom"/>
            <w:hideMark/>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2035,2</w:t>
            </w:r>
          </w:p>
        </w:tc>
        <w:tc>
          <w:tcPr>
            <w:tcW w:w="724" w:type="pct"/>
            <w:tcBorders>
              <w:top w:val="single" w:sz="4" w:space="0" w:color="auto"/>
              <w:left w:val="single" w:sz="4" w:space="0" w:color="auto"/>
              <w:bottom w:val="single" w:sz="4" w:space="0" w:color="auto"/>
              <w:right w:val="single" w:sz="4" w:space="0" w:color="auto"/>
            </w:tcBorders>
            <w:noWrap/>
            <w:vAlign w:val="bottom"/>
            <w:hideMark/>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3</w:t>
            </w:r>
          </w:p>
        </w:tc>
      </w:tr>
      <w:tr w:rsidR="00F970DF" w:rsidRPr="008D5DF3" w:rsidTr="00E14D15">
        <w:trPr>
          <w:trHeight w:val="234"/>
        </w:trPr>
        <w:tc>
          <w:tcPr>
            <w:tcW w:w="1270" w:type="pct"/>
            <w:tcBorders>
              <w:top w:val="single" w:sz="4" w:space="0" w:color="auto"/>
              <w:left w:val="single" w:sz="4" w:space="0" w:color="auto"/>
              <w:bottom w:val="single" w:sz="4" w:space="0" w:color="auto"/>
              <w:right w:val="single" w:sz="4" w:space="0" w:color="auto"/>
            </w:tcBorders>
            <w:vAlign w:val="bottom"/>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1139</w:t>
            </w:r>
          </w:p>
        </w:tc>
        <w:tc>
          <w:tcPr>
            <w:tcW w:w="1270" w:type="pct"/>
            <w:tcBorders>
              <w:top w:val="single" w:sz="4" w:space="0" w:color="auto"/>
              <w:left w:val="single" w:sz="4" w:space="0" w:color="auto"/>
              <w:bottom w:val="single" w:sz="4" w:space="0" w:color="auto"/>
              <w:right w:val="single" w:sz="4" w:space="0" w:color="auto"/>
            </w:tcBorders>
            <w:noWrap/>
            <w:vAlign w:val="bottom"/>
            <w:hideMark/>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93</w:t>
            </w:r>
          </w:p>
        </w:tc>
        <w:tc>
          <w:tcPr>
            <w:tcW w:w="1737" w:type="pct"/>
            <w:tcBorders>
              <w:top w:val="single" w:sz="4" w:space="0" w:color="auto"/>
              <w:left w:val="single" w:sz="4" w:space="0" w:color="auto"/>
              <w:bottom w:val="single" w:sz="4" w:space="0" w:color="auto"/>
              <w:right w:val="single" w:sz="4" w:space="0" w:color="auto"/>
            </w:tcBorders>
            <w:noWrap/>
            <w:vAlign w:val="bottom"/>
            <w:hideMark/>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2425,9</w:t>
            </w:r>
          </w:p>
        </w:tc>
        <w:tc>
          <w:tcPr>
            <w:tcW w:w="724" w:type="pct"/>
            <w:tcBorders>
              <w:top w:val="single" w:sz="4" w:space="0" w:color="auto"/>
              <w:left w:val="single" w:sz="4" w:space="0" w:color="auto"/>
              <w:bottom w:val="single" w:sz="4" w:space="0" w:color="auto"/>
              <w:right w:val="single" w:sz="4" w:space="0" w:color="auto"/>
            </w:tcBorders>
            <w:noWrap/>
            <w:vAlign w:val="bottom"/>
            <w:hideMark/>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6</w:t>
            </w:r>
          </w:p>
        </w:tc>
      </w:tr>
      <w:tr w:rsidR="00F970DF" w:rsidRPr="008D5DF3" w:rsidTr="00E14D15">
        <w:trPr>
          <w:trHeight w:val="234"/>
        </w:trPr>
        <w:tc>
          <w:tcPr>
            <w:tcW w:w="1270" w:type="pct"/>
            <w:tcBorders>
              <w:top w:val="single" w:sz="4" w:space="0" w:color="auto"/>
              <w:left w:val="single" w:sz="4" w:space="0" w:color="auto"/>
              <w:bottom w:val="single" w:sz="4" w:space="0" w:color="auto"/>
              <w:right w:val="single" w:sz="4" w:space="0" w:color="auto"/>
            </w:tcBorders>
            <w:vAlign w:val="bottom"/>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1140</w:t>
            </w:r>
          </w:p>
        </w:tc>
        <w:tc>
          <w:tcPr>
            <w:tcW w:w="1270" w:type="pct"/>
            <w:tcBorders>
              <w:top w:val="single" w:sz="4" w:space="0" w:color="auto"/>
              <w:left w:val="single" w:sz="4" w:space="0" w:color="auto"/>
              <w:bottom w:val="single" w:sz="4" w:space="0" w:color="auto"/>
              <w:right w:val="single" w:sz="4" w:space="0" w:color="auto"/>
            </w:tcBorders>
            <w:noWrap/>
            <w:vAlign w:val="bottom"/>
            <w:hideMark/>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59</w:t>
            </w:r>
          </w:p>
        </w:tc>
        <w:tc>
          <w:tcPr>
            <w:tcW w:w="1737" w:type="pct"/>
            <w:tcBorders>
              <w:top w:val="single" w:sz="4" w:space="0" w:color="auto"/>
              <w:left w:val="single" w:sz="4" w:space="0" w:color="auto"/>
              <w:bottom w:val="single" w:sz="4" w:space="0" w:color="auto"/>
              <w:right w:val="single" w:sz="4" w:space="0" w:color="auto"/>
            </w:tcBorders>
            <w:noWrap/>
            <w:vAlign w:val="bottom"/>
            <w:hideMark/>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1960</w:t>
            </w:r>
          </w:p>
        </w:tc>
        <w:tc>
          <w:tcPr>
            <w:tcW w:w="724" w:type="pct"/>
            <w:tcBorders>
              <w:top w:val="single" w:sz="4" w:space="0" w:color="auto"/>
              <w:left w:val="single" w:sz="4" w:space="0" w:color="auto"/>
              <w:bottom w:val="single" w:sz="4" w:space="0" w:color="auto"/>
              <w:right w:val="single" w:sz="4" w:space="0" w:color="auto"/>
            </w:tcBorders>
            <w:noWrap/>
            <w:vAlign w:val="bottom"/>
            <w:hideMark/>
          </w:tcPr>
          <w:p w:rsidR="00F970DF" w:rsidRPr="008D5DF3" w:rsidRDefault="00F970DF" w:rsidP="00F970DF">
            <w:pPr>
              <w:spacing w:after="0"/>
              <w:jc w:val="right"/>
              <w:rPr>
                <w:rFonts w:ascii="Calibri" w:eastAsia="Times New Roman" w:hAnsi="Calibri" w:cs="Calibri"/>
                <w:sz w:val="18"/>
                <w:lang w:eastAsia="fr-FR"/>
              </w:rPr>
            </w:pPr>
            <w:r w:rsidRPr="008D5DF3">
              <w:rPr>
                <w:rFonts w:ascii="Calibri" w:eastAsia="Times New Roman" w:hAnsi="Calibri" w:cs="Calibri"/>
                <w:sz w:val="18"/>
                <w:lang w:eastAsia="fr-FR"/>
              </w:rPr>
              <w:t>6</w:t>
            </w:r>
          </w:p>
        </w:tc>
      </w:tr>
    </w:tbl>
    <w:p w:rsidR="00B81EEB" w:rsidRDefault="00B81EEB" w:rsidP="00B81EEB">
      <w:r>
        <w:rPr>
          <w:noProof/>
          <w:lang w:eastAsia="fr-FR"/>
        </w:rPr>
        <mc:AlternateContent>
          <mc:Choice Requires="wps">
            <w:drawing>
              <wp:anchor distT="0" distB="0" distL="114300" distR="114300" simplePos="0" relativeHeight="251721216" behindDoc="0" locked="0" layoutInCell="1" allowOverlap="1" wp14:anchorId="283948AF" wp14:editId="38A616B3">
                <wp:simplePos x="0" y="0"/>
                <wp:positionH relativeFrom="margin">
                  <wp:posOffset>3028950</wp:posOffset>
                </wp:positionH>
                <wp:positionV relativeFrom="paragraph">
                  <wp:posOffset>66040</wp:posOffset>
                </wp:positionV>
                <wp:extent cx="278130" cy="476250"/>
                <wp:effectExtent l="19050" t="0" r="26670" b="38100"/>
                <wp:wrapNone/>
                <wp:docPr id="207" name="Flèche : bas 207"/>
                <wp:cNvGraphicFramePr/>
                <a:graphic xmlns:a="http://schemas.openxmlformats.org/drawingml/2006/main">
                  <a:graphicData uri="http://schemas.microsoft.com/office/word/2010/wordprocessingShape">
                    <wps:wsp>
                      <wps:cNvSpPr/>
                      <wps:spPr>
                        <a:xfrm>
                          <a:off x="0" y="0"/>
                          <a:ext cx="278130" cy="476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FA2ACA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07" o:spid="_x0000_s1026" type="#_x0000_t67" style="position:absolute;margin-left:238.5pt;margin-top:5.2pt;width:21.9pt;height:37.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4zhQIAAEYFAAAOAAAAZHJzL2Uyb0RvYy54bWysVMFu2zAMvQ/YPwi6r3aytOmMOkXQosOA&#10;oi3WDj0rslQbkEWNUuJkX7PjvqP7sVGy4xZtscMwH2RRJB/JJ1Inp9vWsI1C34At+eQg50xZCVVj&#10;H0r+7e7iwzFnPghbCQNWlXynPD9dvH930rlCTaEGUylkBGJ90bmS1yG4Isu8rFUr/AE4ZUmpAVsR&#10;SMSHrELREXprsmmeH2UdYOUQpPKeTs97JV8kfK2VDNdaexWYKTnlFtKKaV3FNVuciOIBhasbOaQh&#10;/iGLVjSWgo5Q5yIItsbmFVTbSAQPOhxIaDPQupEq1UDVTPIX1dzWwqlUC5Hj3UiT/3+w8mpzg6yp&#10;Sj7N55xZ0dIlXZjfv+gCHn8WbCU8ixriqXO+IPNbd4OD5Gkbi95qbOOfymHbxO1u5FZtA5N0OJ0f&#10;Tz7SDUhSzeZH08PEffbk7NCHzwpaFjclr6CzS0ToEq1ic+kDRSX7vR0JMaM+h7QLO6NiGsZ+VZpq&#10;ilGTd+omdWaQbQT1gZBS2TDpVbWoVH98mNMXC6Ugo0eSEmBE1o0xI/YAEDv1NXYPM9hHV5WacXTO&#10;/5ZY7zx6pMhgw+jcNhbwLQBDVQ2Re/s9ST01kaUVVDu6cYR+FLyTFw0Rfil8uBFIvU93RPMcrmnR&#10;BrqSw7DjrAb88dZ5tKeWJC1nHc1Syf33tUDFmfliqVk/TWazOHxJmB3OpyTgc83qucau2zOga5rQ&#10;y+Fk2kb7YPZbjdDe09gvY1RSCSspdsllwL1wFvoZp4dDquUymdHAOREu7a2TETyyGnvpbnsv0A1d&#10;F6hdr2A/d6J40Xe9bfS0sFwH0E1qyideB75pWFPjDA9LfA2ey8nq6flb/AEAAP//AwBQSwMEFAAG&#10;AAgAAAAhAFKrgRDfAAAACQEAAA8AAABkcnMvZG93bnJldi54bWxMj8tOwzAQRfdI/IM1SGwQdahS&#10;UoU4FUKq2LAh5bF142kciMfBdtrw9wwrWI7u1Z1zqs3sBnHEEHtPCm4WGQik1pueOgUvu+31GkRM&#10;mowePKGCb4ywqc/PKl0af6JnPDapEzxCsdQKbEpjKWVsLTodF35E4uzgg9OJz9BJE/SJx90gl1l2&#10;K53uiT9YPeKDxfazmZyCR/fRbZunFN5s8fp1sO9XvTWTUpcX8/0diIRz+ivDLz6jQ81Mez+RiWJQ&#10;kBcFuyQOshwEF1bLjF32CtarHGRdyf8G9Q8AAAD//wMAUEsBAi0AFAAGAAgAAAAhALaDOJL+AAAA&#10;4QEAABMAAAAAAAAAAAAAAAAAAAAAAFtDb250ZW50X1R5cGVzXS54bWxQSwECLQAUAAYACAAAACEA&#10;OP0h/9YAAACUAQAACwAAAAAAAAAAAAAAAAAvAQAAX3JlbHMvLnJlbHNQSwECLQAUAAYACAAAACEA&#10;P3mOM4UCAABGBQAADgAAAAAAAAAAAAAAAAAuAgAAZHJzL2Uyb0RvYy54bWxQSwECLQAUAAYACAAA&#10;ACEAUquBEN8AAAAJAQAADwAAAAAAAAAAAAAAAADfBAAAZHJzL2Rvd25yZXYueG1sUEsFBgAAAAAE&#10;AAQA8wAAAOsFAAAAAA==&#10;" adj="15293" fillcolor="#5b9bd5 [3204]" strokecolor="#1f4d78 [1604]" strokeweight="1pt">
                <w10:wrap anchorx="margin"/>
              </v:shape>
            </w:pict>
          </mc:Fallback>
        </mc:AlternateContent>
      </w:r>
    </w:p>
    <w:p w:rsidR="00B81EEB" w:rsidRDefault="00B81EEB" w:rsidP="00B81EEB">
      <w:pPr>
        <w:rPr>
          <w:noProof/>
          <w:lang w:eastAsia="fr-FR"/>
        </w:rPr>
      </w:pPr>
    </w:p>
    <w:p w:rsidR="00877C6A" w:rsidRDefault="00877C6A" w:rsidP="00877C6A">
      <w:pPr>
        <w:spacing w:line="360" w:lineRule="auto"/>
        <w:jc w:val="both"/>
      </w:pPr>
      <w:r>
        <w:t>Ces trois indices sont ensuite additionnés pour créer l’indice pollution lumineuse qui est compris entre 0 et 3. Plus cet indice est fort plus un point lumineux est potentiellement nocif pour les tortues marines.</w:t>
      </w:r>
    </w:p>
    <w:tbl>
      <w:tblPr>
        <w:tblpPr w:leftFromText="141" w:rightFromText="141" w:bottomFromText="160" w:vertAnchor="text" w:horzAnchor="margin"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4"/>
        <w:gridCol w:w="3294"/>
        <w:gridCol w:w="2516"/>
        <w:gridCol w:w="1826"/>
        <w:gridCol w:w="1826"/>
      </w:tblGrid>
      <w:tr w:rsidR="00877C6A" w:rsidRPr="008D5DF3" w:rsidTr="00877C6A">
        <w:trPr>
          <w:trHeight w:val="444"/>
        </w:trPr>
        <w:tc>
          <w:tcPr>
            <w:tcW w:w="475" w:type="pct"/>
            <w:tcBorders>
              <w:top w:val="single" w:sz="4" w:space="0" w:color="auto"/>
              <w:left w:val="single" w:sz="4" w:space="0" w:color="auto"/>
              <w:bottom w:val="single" w:sz="4" w:space="0" w:color="auto"/>
              <w:right w:val="single" w:sz="4" w:space="0" w:color="auto"/>
            </w:tcBorders>
            <w:vAlign w:val="center"/>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ObjetId</w:t>
            </w:r>
          </w:p>
        </w:tc>
        <w:tc>
          <w:tcPr>
            <w:tcW w:w="1575" w:type="pct"/>
            <w:tcBorders>
              <w:top w:val="single" w:sz="4" w:space="0" w:color="auto"/>
              <w:left w:val="single" w:sz="4" w:space="0" w:color="auto"/>
              <w:bottom w:val="single" w:sz="4" w:space="0" w:color="auto"/>
              <w:right w:val="single" w:sz="4" w:space="0" w:color="auto"/>
            </w:tcBorders>
            <w:noWrap/>
            <w:vAlign w:val="center"/>
            <w:hideMark/>
          </w:tcPr>
          <w:p w:rsidR="00877C6A" w:rsidRPr="008D5DF3" w:rsidRDefault="00877C6A" w:rsidP="00877C6A">
            <w:pPr>
              <w:spacing w:after="0"/>
              <w:jc w:val="both"/>
              <w:rPr>
                <w:rFonts w:ascii="Calibri" w:eastAsia="Times New Roman" w:hAnsi="Calibri" w:cs="Calibri"/>
                <w:sz w:val="18"/>
                <w:lang w:eastAsia="fr-FR"/>
              </w:rPr>
            </w:pPr>
            <w:r>
              <w:rPr>
                <w:rFonts w:ascii="Calibri" w:eastAsia="Times New Roman" w:hAnsi="Calibri" w:cs="Calibri"/>
                <w:sz w:val="18"/>
                <w:lang w:eastAsia="fr-FR"/>
              </w:rPr>
              <w:t xml:space="preserve">Indice </w:t>
            </w:r>
            <w:r w:rsidRPr="008D5DF3">
              <w:rPr>
                <w:rFonts w:ascii="Calibri" w:eastAsia="Times New Roman" w:hAnsi="Calibri" w:cs="Calibri"/>
                <w:sz w:val="18"/>
                <w:lang w:eastAsia="fr-FR"/>
              </w:rPr>
              <w:t>dist</w:t>
            </w:r>
            <w:r>
              <w:rPr>
                <w:rFonts w:ascii="Calibri" w:eastAsia="Times New Roman" w:hAnsi="Calibri" w:cs="Calibri"/>
                <w:sz w:val="18"/>
                <w:lang w:eastAsia="fr-FR"/>
              </w:rPr>
              <w:t xml:space="preserve">ance </w:t>
            </w:r>
            <w:r w:rsidRPr="008D5DF3">
              <w:rPr>
                <w:rFonts w:ascii="Calibri" w:eastAsia="Times New Roman" w:hAnsi="Calibri" w:cs="Calibri"/>
                <w:sz w:val="18"/>
                <w:lang w:eastAsia="fr-FR"/>
              </w:rPr>
              <w:t>Estran</w:t>
            </w:r>
          </w:p>
        </w:tc>
        <w:tc>
          <w:tcPr>
            <w:tcW w:w="1203" w:type="pct"/>
            <w:tcBorders>
              <w:top w:val="single" w:sz="4" w:space="0" w:color="auto"/>
              <w:left w:val="single" w:sz="4" w:space="0" w:color="auto"/>
              <w:bottom w:val="single" w:sz="4" w:space="0" w:color="auto"/>
              <w:right w:val="single" w:sz="4" w:space="0" w:color="auto"/>
            </w:tcBorders>
            <w:noWrap/>
            <w:vAlign w:val="center"/>
            <w:hideMark/>
          </w:tcPr>
          <w:p w:rsidR="00877C6A" w:rsidRPr="008D5DF3" w:rsidRDefault="00877C6A" w:rsidP="00877C6A">
            <w:pPr>
              <w:spacing w:after="0"/>
              <w:jc w:val="both"/>
              <w:rPr>
                <w:rFonts w:ascii="Calibri" w:eastAsia="Times New Roman" w:hAnsi="Calibri" w:cs="Calibri"/>
                <w:sz w:val="18"/>
                <w:lang w:eastAsia="fr-FR"/>
              </w:rPr>
            </w:pPr>
            <w:r>
              <w:rPr>
                <w:rFonts w:ascii="Calibri" w:eastAsia="Times New Roman" w:hAnsi="Calibri" w:cs="Calibri"/>
                <w:sz w:val="18"/>
                <w:lang w:eastAsia="fr-FR"/>
              </w:rPr>
              <w:t>Indice é</w:t>
            </w:r>
            <w:r w:rsidRPr="008D5DF3">
              <w:rPr>
                <w:rFonts w:ascii="Calibri" w:eastAsia="Times New Roman" w:hAnsi="Calibri" w:cs="Calibri"/>
                <w:sz w:val="18"/>
                <w:lang w:eastAsia="fr-FR"/>
              </w:rPr>
              <w:t>blouissement</w:t>
            </w:r>
          </w:p>
        </w:tc>
        <w:tc>
          <w:tcPr>
            <w:tcW w:w="873" w:type="pct"/>
            <w:tcBorders>
              <w:top w:val="single" w:sz="4" w:space="0" w:color="auto"/>
              <w:left w:val="single" w:sz="4" w:space="0" w:color="auto"/>
              <w:bottom w:val="single" w:sz="4" w:space="0" w:color="auto"/>
              <w:right w:val="single" w:sz="4" w:space="0" w:color="auto"/>
            </w:tcBorders>
            <w:noWrap/>
            <w:vAlign w:val="center"/>
            <w:hideMark/>
          </w:tcPr>
          <w:p w:rsidR="00877C6A" w:rsidRPr="008D5DF3" w:rsidRDefault="00877C6A" w:rsidP="00877C6A">
            <w:pPr>
              <w:spacing w:after="0"/>
              <w:jc w:val="both"/>
              <w:rPr>
                <w:rFonts w:ascii="Calibri" w:eastAsia="Times New Roman" w:hAnsi="Calibri" w:cs="Calibri"/>
                <w:sz w:val="18"/>
                <w:lang w:eastAsia="fr-FR"/>
              </w:rPr>
            </w:pPr>
            <w:r>
              <w:rPr>
                <w:rFonts w:ascii="Calibri" w:eastAsia="Times New Roman" w:hAnsi="Calibri" w:cs="Calibri"/>
                <w:sz w:val="18"/>
                <w:lang w:eastAsia="fr-FR"/>
              </w:rPr>
              <w:t xml:space="preserve">Indice </w:t>
            </w:r>
            <w:r w:rsidRPr="008D5DF3">
              <w:rPr>
                <w:rFonts w:ascii="Calibri" w:eastAsia="Times New Roman" w:hAnsi="Calibri" w:cs="Calibri"/>
                <w:sz w:val="18"/>
                <w:lang w:eastAsia="fr-FR"/>
              </w:rPr>
              <w:t>visibilité</w:t>
            </w:r>
          </w:p>
        </w:tc>
        <w:tc>
          <w:tcPr>
            <w:tcW w:w="87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877C6A" w:rsidRPr="008D5DF3" w:rsidRDefault="00877C6A" w:rsidP="00877C6A">
            <w:pPr>
              <w:spacing w:after="0"/>
              <w:jc w:val="both"/>
              <w:rPr>
                <w:rFonts w:ascii="Calibri" w:eastAsia="Times New Roman" w:hAnsi="Calibri" w:cs="Calibri"/>
                <w:sz w:val="18"/>
                <w:lang w:eastAsia="fr-FR"/>
              </w:rPr>
            </w:pPr>
            <w:r>
              <w:rPr>
                <w:rFonts w:ascii="Calibri" w:eastAsia="Times New Roman" w:hAnsi="Calibri" w:cs="Calibri"/>
                <w:sz w:val="18"/>
                <w:lang w:eastAsia="fr-FR"/>
              </w:rPr>
              <w:t>Indice global de pollution lumineuse</w:t>
            </w:r>
          </w:p>
        </w:tc>
      </w:tr>
      <w:tr w:rsidR="00877C6A" w:rsidRPr="008D5DF3" w:rsidTr="00877C6A">
        <w:trPr>
          <w:trHeight w:val="222"/>
        </w:trPr>
        <w:tc>
          <w:tcPr>
            <w:tcW w:w="475" w:type="pct"/>
            <w:tcBorders>
              <w:top w:val="single" w:sz="4" w:space="0" w:color="auto"/>
              <w:left w:val="single" w:sz="4" w:space="0" w:color="auto"/>
              <w:bottom w:val="single" w:sz="4" w:space="0" w:color="auto"/>
              <w:right w:val="single" w:sz="4" w:space="0" w:color="auto"/>
            </w:tcBorders>
            <w:vAlign w:val="bottom"/>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1120</w:t>
            </w:r>
          </w:p>
        </w:tc>
        <w:tc>
          <w:tcPr>
            <w:tcW w:w="1575" w:type="pct"/>
            <w:tcBorders>
              <w:top w:val="single" w:sz="4" w:space="0" w:color="auto"/>
              <w:left w:val="single" w:sz="4" w:space="0" w:color="auto"/>
              <w:bottom w:val="single" w:sz="4" w:space="0" w:color="auto"/>
              <w:right w:val="single" w:sz="4" w:space="0" w:color="auto"/>
            </w:tcBorders>
            <w:noWrap/>
            <w:vAlign w:val="bottom"/>
            <w:hideMark/>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0,266</w:t>
            </w:r>
          </w:p>
        </w:tc>
        <w:tc>
          <w:tcPr>
            <w:tcW w:w="1203" w:type="pct"/>
            <w:tcBorders>
              <w:top w:val="single" w:sz="4" w:space="0" w:color="auto"/>
              <w:left w:val="single" w:sz="4" w:space="0" w:color="auto"/>
              <w:bottom w:val="single" w:sz="4" w:space="0" w:color="auto"/>
              <w:right w:val="single" w:sz="4" w:space="0" w:color="auto"/>
            </w:tcBorders>
            <w:noWrap/>
            <w:vAlign w:val="bottom"/>
            <w:hideMark/>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0,2</w:t>
            </w:r>
          </w:p>
        </w:tc>
        <w:tc>
          <w:tcPr>
            <w:tcW w:w="873" w:type="pct"/>
            <w:tcBorders>
              <w:top w:val="single" w:sz="4" w:space="0" w:color="auto"/>
              <w:left w:val="single" w:sz="4" w:space="0" w:color="auto"/>
              <w:bottom w:val="single" w:sz="4" w:space="0" w:color="auto"/>
              <w:right w:val="single" w:sz="4" w:space="0" w:color="auto"/>
            </w:tcBorders>
            <w:noWrap/>
            <w:vAlign w:val="bottom"/>
            <w:hideMark/>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0,88</w:t>
            </w:r>
          </w:p>
        </w:tc>
        <w:tc>
          <w:tcPr>
            <w:tcW w:w="873"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77C6A" w:rsidRPr="008D5DF3" w:rsidRDefault="00877C6A" w:rsidP="00877C6A">
            <w:pPr>
              <w:spacing w:after="0"/>
              <w:jc w:val="both"/>
              <w:rPr>
                <w:rFonts w:ascii="Calibri" w:eastAsia="Times New Roman" w:hAnsi="Calibri" w:cs="Calibri"/>
                <w:sz w:val="18"/>
                <w:lang w:eastAsia="fr-FR"/>
              </w:rPr>
            </w:pPr>
            <w:r>
              <w:rPr>
                <w:rFonts w:ascii="Calibri" w:eastAsia="Times New Roman" w:hAnsi="Calibri" w:cs="Calibri"/>
                <w:sz w:val="18"/>
                <w:lang w:eastAsia="fr-FR"/>
              </w:rPr>
              <w:t>1,346</w:t>
            </w:r>
          </w:p>
        </w:tc>
      </w:tr>
      <w:tr w:rsidR="00877C6A" w:rsidRPr="008D5DF3" w:rsidTr="00877C6A">
        <w:trPr>
          <w:trHeight w:val="222"/>
        </w:trPr>
        <w:tc>
          <w:tcPr>
            <w:tcW w:w="475" w:type="pct"/>
            <w:tcBorders>
              <w:top w:val="single" w:sz="4" w:space="0" w:color="auto"/>
              <w:left w:val="single" w:sz="4" w:space="0" w:color="auto"/>
              <w:bottom w:val="single" w:sz="4" w:space="0" w:color="auto"/>
              <w:right w:val="single" w:sz="4" w:space="0" w:color="auto"/>
            </w:tcBorders>
            <w:vAlign w:val="bottom"/>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1121</w:t>
            </w:r>
          </w:p>
        </w:tc>
        <w:tc>
          <w:tcPr>
            <w:tcW w:w="1575" w:type="pct"/>
            <w:tcBorders>
              <w:top w:val="single" w:sz="4" w:space="0" w:color="auto"/>
              <w:left w:val="single" w:sz="4" w:space="0" w:color="auto"/>
              <w:bottom w:val="single" w:sz="4" w:space="0" w:color="auto"/>
              <w:right w:val="single" w:sz="4" w:space="0" w:color="auto"/>
            </w:tcBorders>
            <w:noWrap/>
            <w:vAlign w:val="bottom"/>
            <w:hideMark/>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0,245</w:t>
            </w:r>
          </w:p>
        </w:tc>
        <w:tc>
          <w:tcPr>
            <w:tcW w:w="1203" w:type="pct"/>
            <w:tcBorders>
              <w:top w:val="single" w:sz="4" w:space="0" w:color="auto"/>
              <w:left w:val="single" w:sz="4" w:space="0" w:color="auto"/>
              <w:bottom w:val="single" w:sz="4" w:space="0" w:color="auto"/>
              <w:right w:val="single" w:sz="4" w:space="0" w:color="auto"/>
            </w:tcBorders>
            <w:noWrap/>
            <w:vAlign w:val="bottom"/>
            <w:hideMark/>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0,3</w:t>
            </w:r>
          </w:p>
        </w:tc>
        <w:tc>
          <w:tcPr>
            <w:tcW w:w="873" w:type="pct"/>
            <w:tcBorders>
              <w:top w:val="single" w:sz="4" w:space="0" w:color="auto"/>
              <w:left w:val="single" w:sz="4" w:space="0" w:color="auto"/>
              <w:bottom w:val="single" w:sz="4" w:space="0" w:color="auto"/>
              <w:right w:val="single" w:sz="4" w:space="0" w:color="auto"/>
            </w:tcBorders>
            <w:noWrap/>
            <w:vAlign w:val="bottom"/>
            <w:hideMark/>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0,777</w:t>
            </w:r>
          </w:p>
        </w:tc>
        <w:tc>
          <w:tcPr>
            <w:tcW w:w="873"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77C6A" w:rsidRPr="008D5DF3" w:rsidRDefault="00877C6A" w:rsidP="00877C6A">
            <w:pPr>
              <w:spacing w:after="0"/>
              <w:jc w:val="both"/>
              <w:rPr>
                <w:rFonts w:ascii="Calibri" w:eastAsia="Times New Roman" w:hAnsi="Calibri" w:cs="Calibri"/>
                <w:sz w:val="18"/>
                <w:lang w:eastAsia="fr-FR"/>
              </w:rPr>
            </w:pPr>
            <w:r>
              <w:rPr>
                <w:rFonts w:ascii="Calibri" w:eastAsia="Times New Roman" w:hAnsi="Calibri" w:cs="Calibri"/>
                <w:sz w:val="18"/>
                <w:lang w:eastAsia="fr-FR"/>
              </w:rPr>
              <w:t>1.322</w:t>
            </w:r>
          </w:p>
        </w:tc>
      </w:tr>
      <w:tr w:rsidR="00877C6A" w:rsidRPr="008D5DF3" w:rsidTr="00877C6A">
        <w:trPr>
          <w:trHeight w:val="222"/>
        </w:trPr>
        <w:tc>
          <w:tcPr>
            <w:tcW w:w="475" w:type="pct"/>
            <w:tcBorders>
              <w:top w:val="single" w:sz="4" w:space="0" w:color="auto"/>
              <w:left w:val="single" w:sz="4" w:space="0" w:color="auto"/>
              <w:bottom w:val="single" w:sz="4" w:space="0" w:color="auto"/>
              <w:right w:val="single" w:sz="4" w:space="0" w:color="auto"/>
            </w:tcBorders>
            <w:vAlign w:val="bottom"/>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1133</w:t>
            </w:r>
          </w:p>
        </w:tc>
        <w:tc>
          <w:tcPr>
            <w:tcW w:w="1575" w:type="pct"/>
            <w:tcBorders>
              <w:top w:val="single" w:sz="4" w:space="0" w:color="auto"/>
              <w:left w:val="single" w:sz="4" w:space="0" w:color="auto"/>
              <w:bottom w:val="single" w:sz="4" w:space="0" w:color="auto"/>
              <w:right w:val="single" w:sz="4" w:space="0" w:color="auto"/>
            </w:tcBorders>
            <w:noWrap/>
            <w:vAlign w:val="bottom"/>
            <w:hideMark/>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0,84</w:t>
            </w:r>
          </w:p>
        </w:tc>
        <w:tc>
          <w:tcPr>
            <w:tcW w:w="1203" w:type="pct"/>
            <w:tcBorders>
              <w:top w:val="single" w:sz="4" w:space="0" w:color="auto"/>
              <w:left w:val="single" w:sz="4" w:space="0" w:color="auto"/>
              <w:bottom w:val="single" w:sz="4" w:space="0" w:color="auto"/>
              <w:right w:val="single" w:sz="4" w:space="0" w:color="auto"/>
            </w:tcBorders>
            <w:noWrap/>
            <w:vAlign w:val="bottom"/>
            <w:hideMark/>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0,732</w:t>
            </w:r>
          </w:p>
        </w:tc>
        <w:tc>
          <w:tcPr>
            <w:tcW w:w="873" w:type="pct"/>
            <w:tcBorders>
              <w:top w:val="single" w:sz="4" w:space="0" w:color="auto"/>
              <w:left w:val="single" w:sz="4" w:space="0" w:color="auto"/>
              <w:bottom w:val="single" w:sz="4" w:space="0" w:color="auto"/>
              <w:right w:val="single" w:sz="4" w:space="0" w:color="auto"/>
            </w:tcBorders>
            <w:noWrap/>
            <w:vAlign w:val="bottom"/>
            <w:hideMark/>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0,324</w:t>
            </w:r>
          </w:p>
        </w:tc>
        <w:tc>
          <w:tcPr>
            <w:tcW w:w="873"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77C6A" w:rsidRPr="008D5DF3" w:rsidRDefault="00877C6A" w:rsidP="00877C6A">
            <w:pPr>
              <w:spacing w:after="0"/>
              <w:jc w:val="both"/>
              <w:rPr>
                <w:rFonts w:ascii="Calibri" w:eastAsia="Times New Roman" w:hAnsi="Calibri" w:cs="Calibri"/>
                <w:sz w:val="18"/>
                <w:lang w:eastAsia="fr-FR"/>
              </w:rPr>
            </w:pPr>
            <w:r>
              <w:rPr>
                <w:rFonts w:ascii="Calibri" w:eastAsia="Times New Roman" w:hAnsi="Calibri" w:cs="Calibri"/>
                <w:sz w:val="18"/>
                <w:lang w:eastAsia="fr-FR"/>
              </w:rPr>
              <w:t>1.896</w:t>
            </w:r>
          </w:p>
        </w:tc>
      </w:tr>
      <w:tr w:rsidR="00877C6A" w:rsidRPr="008D5DF3" w:rsidTr="00877C6A">
        <w:trPr>
          <w:trHeight w:val="222"/>
        </w:trPr>
        <w:tc>
          <w:tcPr>
            <w:tcW w:w="475" w:type="pct"/>
            <w:tcBorders>
              <w:top w:val="single" w:sz="4" w:space="0" w:color="auto"/>
              <w:left w:val="single" w:sz="4" w:space="0" w:color="auto"/>
              <w:bottom w:val="single" w:sz="4" w:space="0" w:color="auto"/>
              <w:right w:val="single" w:sz="4" w:space="0" w:color="auto"/>
            </w:tcBorders>
            <w:vAlign w:val="bottom"/>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1139</w:t>
            </w:r>
          </w:p>
        </w:tc>
        <w:tc>
          <w:tcPr>
            <w:tcW w:w="1575" w:type="pct"/>
            <w:tcBorders>
              <w:top w:val="single" w:sz="4" w:space="0" w:color="auto"/>
              <w:left w:val="single" w:sz="4" w:space="0" w:color="auto"/>
              <w:bottom w:val="single" w:sz="4" w:space="0" w:color="auto"/>
              <w:right w:val="single" w:sz="4" w:space="0" w:color="auto"/>
            </w:tcBorders>
            <w:noWrap/>
            <w:vAlign w:val="bottom"/>
            <w:hideMark/>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0,988</w:t>
            </w:r>
          </w:p>
        </w:tc>
        <w:tc>
          <w:tcPr>
            <w:tcW w:w="1203" w:type="pct"/>
            <w:tcBorders>
              <w:top w:val="single" w:sz="4" w:space="0" w:color="auto"/>
              <w:left w:val="single" w:sz="4" w:space="0" w:color="auto"/>
              <w:bottom w:val="single" w:sz="4" w:space="0" w:color="auto"/>
              <w:right w:val="single" w:sz="4" w:space="0" w:color="auto"/>
            </w:tcBorders>
            <w:noWrap/>
            <w:vAlign w:val="bottom"/>
            <w:hideMark/>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0,832</w:t>
            </w:r>
          </w:p>
        </w:tc>
        <w:tc>
          <w:tcPr>
            <w:tcW w:w="873" w:type="pct"/>
            <w:tcBorders>
              <w:top w:val="single" w:sz="4" w:space="0" w:color="auto"/>
              <w:left w:val="single" w:sz="4" w:space="0" w:color="auto"/>
              <w:bottom w:val="single" w:sz="4" w:space="0" w:color="auto"/>
              <w:right w:val="single" w:sz="4" w:space="0" w:color="auto"/>
            </w:tcBorders>
            <w:noWrap/>
            <w:vAlign w:val="bottom"/>
            <w:hideMark/>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0</w:t>
            </w:r>
          </w:p>
        </w:tc>
        <w:tc>
          <w:tcPr>
            <w:tcW w:w="873"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77C6A" w:rsidRPr="008D5DF3" w:rsidRDefault="00877C6A" w:rsidP="00877C6A">
            <w:pPr>
              <w:spacing w:after="0"/>
              <w:jc w:val="both"/>
              <w:rPr>
                <w:rFonts w:ascii="Calibri" w:eastAsia="Times New Roman" w:hAnsi="Calibri" w:cs="Calibri"/>
                <w:sz w:val="18"/>
                <w:lang w:eastAsia="fr-FR"/>
              </w:rPr>
            </w:pPr>
            <w:r>
              <w:rPr>
                <w:rFonts w:ascii="Calibri" w:eastAsia="Times New Roman" w:hAnsi="Calibri" w:cs="Calibri"/>
                <w:sz w:val="18"/>
                <w:lang w:eastAsia="fr-FR"/>
              </w:rPr>
              <w:t>1.82</w:t>
            </w:r>
          </w:p>
        </w:tc>
      </w:tr>
      <w:tr w:rsidR="00877C6A" w:rsidRPr="008D5DF3" w:rsidTr="00877C6A">
        <w:trPr>
          <w:trHeight w:val="222"/>
        </w:trPr>
        <w:tc>
          <w:tcPr>
            <w:tcW w:w="475" w:type="pct"/>
            <w:tcBorders>
              <w:top w:val="single" w:sz="4" w:space="0" w:color="auto"/>
              <w:left w:val="single" w:sz="4" w:space="0" w:color="auto"/>
              <w:bottom w:val="single" w:sz="4" w:space="0" w:color="auto"/>
              <w:right w:val="single" w:sz="4" w:space="0" w:color="auto"/>
            </w:tcBorders>
            <w:vAlign w:val="bottom"/>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1140</w:t>
            </w:r>
          </w:p>
        </w:tc>
        <w:tc>
          <w:tcPr>
            <w:tcW w:w="1575" w:type="pct"/>
            <w:tcBorders>
              <w:top w:val="single" w:sz="4" w:space="0" w:color="auto"/>
              <w:left w:val="single" w:sz="4" w:space="0" w:color="auto"/>
              <w:bottom w:val="single" w:sz="4" w:space="0" w:color="auto"/>
              <w:right w:val="single" w:sz="4" w:space="0" w:color="auto"/>
            </w:tcBorders>
            <w:noWrap/>
            <w:vAlign w:val="bottom"/>
            <w:hideMark/>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0,093</w:t>
            </w:r>
          </w:p>
        </w:tc>
        <w:tc>
          <w:tcPr>
            <w:tcW w:w="1203" w:type="pct"/>
            <w:tcBorders>
              <w:top w:val="single" w:sz="4" w:space="0" w:color="auto"/>
              <w:left w:val="single" w:sz="4" w:space="0" w:color="auto"/>
              <w:bottom w:val="single" w:sz="4" w:space="0" w:color="auto"/>
              <w:right w:val="single" w:sz="4" w:space="0" w:color="auto"/>
            </w:tcBorders>
            <w:noWrap/>
            <w:vAlign w:val="bottom"/>
            <w:hideMark/>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0,808</w:t>
            </w:r>
          </w:p>
        </w:tc>
        <w:tc>
          <w:tcPr>
            <w:tcW w:w="873" w:type="pct"/>
            <w:tcBorders>
              <w:top w:val="single" w:sz="4" w:space="0" w:color="auto"/>
              <w:left w:val="single" w:sz="4" w:space="0" w:color="auto"/>
              <w:bottom w:val="single" w:sz="4" w:space="0" w:color="auto"/>
              <w:right w:val="single" w:sz="4" w:space="0" w:color="auto"/>
            </w:tcBorders>
            <w:noWrap/>
            <w:vAlign w:val="bottom"/>
            <w:hideMark/>
          </w:tcPr>
          <w:p w:rsidR="00877C6A" w:rsidRPr="008D5DF3" w:rsidRDefault="00877C6A" w:rsidP="00877C6A">
            <w:pPr>
              <w:spacing w:after="0"/>
              <w:jc w:val="both"/>
              <w:rPr>
                <w:rFonts w:ascii="Calibri" w:eastAsia="Times New Roman" w:hAnsi="Calibri" w:cs="Calibri"/>
                <w:sz w:val="18"/>
                <w:lang w:eastAsia="fr-FR"/>
              </w:rPr>
            </w:pPr>
            <w:r w:rsidRPr="008D5DF3">
              <w:rPr>
                <w:rFonts w:ascii="Calibri" w:eastAsia="Times New Roman" w:hAnsi="Calibri" w:cs="Calibri"/>
                <w:sz w:val="18"/>
                <w:lang w:eastAsia="fr-FR"/>
              </w:rPr>
              <w:t>0,606</w:t>
            </w:r>
          </w:p>
        </w:tc>
        <w:tc>
          <w:tcPr>
            <w:tcW w:w="873"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77C6A" w:rsidRPr="008D5DF3" w:rsidRDefault="00877C6A" w:rsidP="00877C6A">
            <w:pPr>
              <w:spacing w:after="0"/>
              <w:jc w:val="both"/>
              <w:rPr>
                <w:rFonts w:ascii="Calibri" w:eastAsia="Times New Roman" w:hAnsi="Calibri" w:cs="Calibri"/>
                <w:sz w:val="18"/>
                <w:lang w:eastAsia="fr-FR"/>
              </w:rPr>
            </w:pPr>
            <w:r>
              <w:rPr>
                <w:rFonts w:ascii="Calibri" w:eastAsia="Times New Roman" w:hAnsi="Calibri" w:cs="Calibri"/>
                <w:sz w:val="18"/>
                <w:lang w:eastAsia="fr-FR"/>
              </w:rPr>
              <w:t>1.507</w:t>
            </w:r>
          </w:p>
        </w:tc>
      </w:tr>
    </w:tbl>
    <w:tbl>
      <w:tblPr>
        <w:tblStyle w:val="Grilledutableau"/>
        <w:tblpPr w:leftFromText="141" w:rightFromText="141" w:vertAnchor="text" w:horzAnchor="margin" w:tblpXSpec="right" w:tblpY="2401"/>
        <w:tblW w:w="0" w:type="auto"/>
        <w:tblLook w:val="04A0" w:firstRow="1" w:lastRow="0" w:firstColumn="1" w:lastColumn="0" w:noHBand="0" w:noVBand="1"/>
      </w:tblPr>
      <w:tblGrid>
        <w:gridCol w:w="2547"/>
        <w:gridCol w:w="1984"/>
      </w:tblGrid>
      <w:tr w:rsidR="00877C6A" w:rsidRPr="00877C6A" w:rsidTr="00877C6A">
        <w:tc>
          <w:tcPr>
            <w:tcW w:w="2547" w:type="dxa"/>
            <w:shd w:val="clear" w:color="auto" w:fill="DEEAF6" w:themeFill="accent1" w:themeFillTint="33"/>
          </w:tcPr>
          <w:p w:rsidR="00877C6A" w:rsidRPr="00877C6A" w:rsidRDefault="00877C6A" w:rsidP="00877C6A">
            <w:pPr>
              <w:spacing w:line="360" w:lineRule="auto"/>
              <w:jc w:val="center"/>
              <w:rPr>
                <w:sz w:val="18"/>
              </w:rPr>
            </w:pPr>
            <w:r w:rsidRPr="00877C6A">
              <w:rPr>
                <w:sz w:val="18"/>
              </w:rPr>
              <w:t>Indice de pollution lumineuse</w:t>
            </w:r>
          </w:p>
        </w:tc>
        <w:tc>
          <w:tcPr>
            <w:tcW w:w="1984" w:type="dxa"/>
            <w:shd w:val="clear" w:color="auto" w:fill="DEEAF6" w:themeFill="accent1" w:themeFillTint="33"/>
          </w:tcPr>
          <w:p w:rsidR="00877C6A" w:rsidRPr="00877C6A" w:rsidRDefault="00877C6A" w:rsidP="00877C6A">
            <w:pPr>
              <w:spacing w:line="360" w:lineRule="auto"/>
              <w:rPr>
                <w:sz w:val="18"/>
              </w:rPr>
            </w:pPr>
            <w:r w:rsidRPr="00877C6A">
              <w:rPr>
                <w:sz w:val="18"/>
              </w:rPr>
              <w:t>Intervalle</w:t>
            </w:r>
          </w:p>
        </w:tc>
      </w:tr>
      <w:tr w:rsidR="00877C6A" w:rsidRPr="00877C6A" w:rsidTr="00877C6A">
        <w:tc>
          <w:tcPr>
            <w:tcW w:w="2547" w:type="dxa"/>
          </w:tcPr>
          <w:p w:rsidR="00877C6A" w:rsidRDefault="00877C6A" w:rsidP="00877C6A">
            <w:pPr>
              <w:pStyle w:val="Paragraphedeliste"/>
              <w:numPr>
                <w:ilvl w:val="0"/>
                <w:numId w:val="3"/>
              </w:numPr>
              <w:spacing w:line="360" w:lineRule="auto"/>
              <w:rPr>
                <w:sz w:val="18"/>
              </w:rPr>
            </w:pPr>
            <w:r w:rsidRPr="00877C6A">
              <w:rPr>
                <w:noProof/>
                <w:sz w:val="18"/>
                <w:lang w:eastAsia="fr-FR"/>
              </w:rPr>
              <mc:AlternateContent>
                <mc:Choice Requires="wps">
                  <w:drawing>
                    <wp:anchor distT="0" distB="0" distL="114300" distR="114300" simplePos="0" relativeHeight="251728384" behindDoc="0" locked="0" layoutInCell="1" allowOverlap="1" wp14:anchorId="183CB7B5" wp14:editId="6C604C0E">
                      <wp:simplePos x="0" y="0"/>
                      <wp:positionH relativeFrom="column">
                        <wp:posOffset>204470</wp:posOffset>
                      </wp:positionH>
                      <wp:positionV relativeFrom="paragraph">
                        <wp:posOffset>41275</wp:posOffset>
                      </wp:positionV>
                      <wp:extent cx="123825" cy="114300"/>
                      <wp:effectExtent l="0" t="0" r="28575" b="19050"/>
                      <wp:wrapNone/>
                      <wp:docPr id="31" name="Organigramme : Connecteur 31"/>
                      <wp:cNvGraphicFramePr/>
                      <a:graphic xmlns:a="http://schemas.openxmlformats.org/drawingml/2006/main">
                        <a:graphicData uri="http://schemas.microsoft.com/office/word/2010/wordprocessingShape">
                          <wps:wsp>
                            <wps:cNvSpPr/>
                            <wps:spPr>
                              <a:xfrm>
                                <a:off x="0" y="0"/>
                                <a:ext cx="123825" cy="114300"/>
                              </a:xfrm>
                              <a:prstGeom prst="flowChartConnecto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3BA57B"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31" o:spid="_x0000_s1026" type="#_x0000_t120" style="position:absolute;margin-left:16.1pt;margin-top:3.25pt;width:9.75pt;height:9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qgIAAM4FAAAOAAAAZHJzL2Uyb0RvYy54bWysVM1u2zAMvg/YOwi6r7bTdOuMOkWQIsOA&#10;Yi3WDj0rshQL0N8o5W9Ps2fZk42SHbdrhx2K5aCIJvmR/ETy4nJvNNkKCMrZhlYnJSXCctcqu27o&#10;t/vlu3NKQmS2ZdpZ0dCDCPRy9vbNxc7XYuI6p1sBBEFsqHe+oV2Mvi6KwDthWDhxXlhUSgeGRRRh&#10;XbTAdohudDEpy/fFzkHrwXERAn696pV0lvGlFDzeSBlEJLqhmFvMJ+Rzlc5idsHqNTDfKT6kwV6R&#10;hWHKYtAR6opFRjagXkAZxcEFJ+MJd6ZwUioucg1YTVU+q+auY17kWpCc4Eeawv+D5V+2t0BU29DT&#10;ihLLDL7RDayZVUiKMeLXz5osnLVIpNgAQSNkbOdDjY53/hYGKeA1lb+XYNI/Fkb2meXDyLLYR8Lx&#10;YzU5PZ+cUcJRVVXT0zK/QvHo7CHET8IZki4NldrtFh2DOOThIDPNttchYnh0PDqkyMFp1S6V1lmA&#10;9WqhgWwZPv8Sf2OsP8y0fZ0nhk6uReKjZyDf4kGLBKjtVyGRW6x5klPOXS3GhBjnwsaqV3WsFX2e&#10;ZyX+Es0IP3pkKQMmZIn1jdgDQJqYl9g9zGCfXEUeitG5/FdivfPokSM7G0dno+zwGGOefQkaqxoi&#10;9/ZHknpqEksr1x6w88D1Ixk8Xyp87msW4i0DnEGcVtwr8QaP1AENdcONks7Bj799T/Y4GqilZIcz&#10;3dDwfcNAUKI/Wxyaj9V0mpZAFqZnHyYowFPN6qnGbszCYd/gXGB2+Zrsoz5eJTjzgOtnnqKiilmO&#10;sRvKIxyFRex3DS4wLubzbIaD71m8tneeJ/DEamrg+/0DAz/0fMRh+eKO88/qZ83e2yZP6+ab6KTK&#10;k/DI68A3Lo3cOMOCS1vpqZytHtfw7DcAAAD//wMAUEsDBBQABgAIAAAAIQArIqHr3gAAAAYBAAAP&#10;AAAAZHJzL2Rvd25yZXYueG1sTI7BTsMwEETvSPyDtUhcEHXqkhRCNhUgIaGKS0p74ObESxwR21Hs&#10;NunfY05wHM3ozSs2s+nZiUbfOYuwXCTAyDZOdbZF2H+83t4D80FaJXtnCeFMHjbl5UUhc+UmW9Fp&#10;F1oWIdbnEkGHMOSc+0aTkX7hBrKx+3KjkSHGseVqlFOEm56LJMm4kZ2ND1oO9KKp+d4dDcL2fTpk&#10;q7f5uatl9XnWa3HzUBnE66v56RFYoDn8jeFXP6pDGZ1qd7TKsx5hJURcImQpsFinyzWwGkHcpcDL&#10;gv/XL38AAAD//wMAUEsBAi0AFAAGAAgAAAAhALaDOJL+AAAA4QEAABMAAAAAAAAAAAAAAAAAAAAA&#10;AFtDb250ZW50X1R5cGVzXS54bWxQSwECLQAUAAYACAAAACEAOP0h/9YAAACUAQAACwAAAAAAAAAA&#10;AAAAAAAvAQAAX3JlbHMvLnJlbHNQSwECLQAUAAYACAAAACEApV//66oCAADOBQAADgAAAAAAAAAA&#10;AAAAAAAuAgAAZHJzL2Uyb0RvYy54bWxQSwECLQAUAAYACAAAACEAKyKh694AAAAGAQAADwAAAAAA&#10;AAAAAAAAAAAEBQAAZHJzL2Rvd25yZXYueG1sUEsFBgAAAAAEAAQA8wAAAA8GAAAAAA==&#10;" fillcolor="yellow" strokecolor="yellow" strokeweight="1pt">
                      <v:stroke joinstyle="miter"/>
                    </v:shape>
                  </w:pict>
                </mc:Fallback>
              </mc:AlternateContent>
            </w:r>
            <w:r w:rsidRPr="00877C6A">
              <w:rPr>
                <w:sz w:val="18"/>
              </w:rPr>
              <w:t>Modéré</w:t>
            </w:r>
          </w:p>
          <w:p w:rsidR="00877C6A" w:rsidRPr="00877C6A" w:rsidRDefault="00877C6A" w:rsidP="00877C6A">
            <w:pPr>
              <w:pStyle w:val="Paragraphedeliste"/>
              <w:spacing w:line="360" w:lineRule="auto"/>
              <w:rPr>
                <w:sz w:val="18"/>
              </w:rPr>
            </w:pPr>
            <w:r w:rsidRPr="00877C6A">
              <w:rPr>
                <w:noProof/>
                <w:sz w:val="18"/>
                <w:lang w:eastAsia="fr-FR"/>
              </w:rPr>
              <mc:AlternateContent>
                <mc:Choice Requires="wps">
                  <w:drawing>
                    <wp:anchor distT="0" distB="0" distL="114300" distR="114300" simplePos="0" relativeHeight="251729408" behindDoc="0" locked="0" layoutInCell="1" allowOverlap="1" wp14:anchorId="4552A2DB" wp14:editId="0E3E8972">
                      <wp:simplePos x="0" y="0"/>
                      <wp:positionH relativeFrom="column">
                        <wp:posOffset>137795</wp:posOffset>
                      </wp:positionH>
                      <wp:positionV relativeFrom="paragraph">
                        <wp:posOffset>132080</wp:posOffset>
                      </wp:positionV>
                      <wp:extent cx="238125" cy="228600"/>
                      <wp:effectExtent l="0" t="0" r="28575" b="19050"/>
                      <wp:wrapNone/>
                      <wp:docPr id="35" name="Organigramme : Connecteur 35"/>
                      <wp:cNvGraphicFramePr/>
                      <a:graphic xmlns:a="http://schemas.openxmlformats.org/drawingml/2006/main">
                        <a:graphicData uri="http://schemas.microsoft.com/office/word/2010/wordprocessingShape">
                          <wps:wsp>
                            <wps:cNvSpPr/>
                            <wps:spPr>
                              <a:xfrm>
                                <a:off x="0" y="0"/>
                                <a:ext cx="238125" cy="22860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FF126" id="Organigramme : Connecteur 35" o:spid="_x0000_s1026" type="#_x0000_t120" style="position:absolute;margin-left:10.85pt;margin-top:10.4pt;width:18.75pt;height:1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gkqwIAAM4FAAAOAAAAZHJzL2Uyb0RvYy54bWysVNtu2zAMfR+wfxD0vtpxL+uMOkWQIsOA&#10;Yi3WDn1WZCk2oNsoJU72NfuWfdko+dKsG/ZQLA+KaJKH5BHJq+u9VmQnwLfWVHR2klMiDLd1azYV&#10;/fq4endJiQ/M1ExZIyp6EJ5ez9++uepcKQrbWFULIAhifNm5ijYhuDLLPG+EZv7EOmFQKS1oFlCE&#10;TVYD6xBdq6zI84uss1A7sFx4j19veiWdJ3wpBQ93UnoRiKoo5hbSCelcxzObX7FyA8w1LR/SYK/I&#10;QrPWYNAJ6oYFRrbQ/gGlWw7WWxlOuNWZlbLlItWA1czyF9U8NMyJVAuS491Ek/9/sPzz7h5IW1f0&#10;9JwSwzS+0R1smGmRFK3Fzx8lWVpjkEixBYJGyFjnfImOD+4eBsnjNZa/l6DjPxZG9onlw8Sy2AfC&#10;8WNxejkrMBhHVVFcXuTpFbJnZwc+fBRWk3ipqFS2WzYMwpCHhcQ02936gOHRcXSIkb1Vbb1qlUoC&#10;bNZLBWTH8PlXqxx/MX90+c1Mmdd5Ik50zSIfPQPpFg5KREBlvgiJ3MaaU8qpq8WUEONcmDDrVQ2r&#10;RZ/n+XGacQ6iR0o6AUZkifVN2APAaNmDjNh9tYN9dBVpKCbn/F+J9c6TR4psTZicdWuGx3hRmcKq&#10;hsi9/UhST01kaW3rA3Ye2H4kveOrFp/7lvlwzwBnEKcV90q4wyN2QEXtcKOksfD9b9+jPY4Gainp&#10;cKYr6r9tGQhK1CeDQ/NhdnYWl0ASzs7fFyjAsWZ9rDFbvbTYNzPcYI6na7QParxKsPoJ188iRkUV&#10;MxxjV5QHGIVl6HcNLjAuFotkhoPvWLg1D45H8MhqbODH/RMDN/R8wGH5bMf5Z+WLZu9to6exi22w&#10;sk2T8MzrwDcujdQ4w4KLW+lYTlbPa3j+CwAA//8DAFBLAwQUAAYACAAAACEAtwLDZN8AAAAHAQAA&#10;DwAAAGRycy9kb3ducmV2LnhtbEyPwU7DMBBE70j9B2uRuFGnQbQlxKlKEQJRFUSoOLvxEkeN11Hs&#10;toGvZznBabSa0eybfDG4VhyxD40nBZNxAgKp8qahWsH2/eFyDiJETUa3nlDBFwZYFKOzXGfGn+gN&#10;j2WsBZdQyLQCG2OXSRkqi06Hse+Q2Pv0vdORz76WptcnLnetTJNkKp1uiD9Y3eHKYrUvD07B0t5/&#10;P67Kp4/ZS7d+3t692g1eWaUuzoflLYiIQ/wLwy8+o0PBTDt/IBNEqyCdzDjJmvAC9q9vUhA71ukc&#10;ZJHL//zFDwAAAP//AwBQSwECLQAUAAYACAAAACEAtoM4kv4AAADhAQAAEwAAAAAAAAAAAAAAAAAA&#10;AAAAW0NvbnRlbnRfVHlwZXNdLnhtbFBLAQItABQABgAIAAAAIQA4/SH/1gAAAJQBAAALAAAAAAAA&#10;AAAAAAAAAC8BAABfcmVscy8ucmVsc1BLAQItABQABgAIAAAAIQAj4ngkqwIAAM4FAAAOAAAAAAAA&#10;AAAAAAAAAC4CAABkcnMvZTJvRG9jLnhtbFBLAQItABQABgAIAAAAIQC3AsNk3wAAAAcBAAAPAAAA&#10;AAAAAAAAAAAAAAUFAABkcnMvZG93bnJldi54bWxQSwUGAAAAAAQABADzAAAAEQYAAAAA&#10;" fillcolor="red" strokecolor="red" strokeweight="1pt">
                      <v:stroke joinstyle="miter"/>
                    </v:shape>
                  </w:pict>
                </mc:Fallback>
              </mc:AlternateContent>
            </w:r>
          </w:p>
          <w:p w:rsidR="00877C6A" w:rsidRDefault="00877C6A" w:rsidP="00877C6A">
            <w:pPr>
              <w:pStyle w:val="Paragraphedeliste"/>
              <w:numPr>
                <w:ilvl w:val="0"/>
                <w:numId w:val="3"/>
              </w:numPr>
              <w:spacing w:line="360" w:lineRule="auto"/>
              <w:rPr>
                <w:sz w:val="18"/>
              </w:rPr>
            </w:pPr>
            <w:r w:rsidRPr="00877C6A">
              <w:rPr>
                <w:sz w:val="18"/>
              </w:rPr>
              <w:t xml:space="preserve">Fort </w:t>
            </w:r>
          </w:p>
          <w:p w:rsidR="00877C6A" w:rsidRPr="00877C6A" w:rsidRDefault="00877C6A" w:rsidP="00877C6A">
            <w:pPr>
              <w:pStyle w:val="Paragraphedeliste"/>
              <w:rPr>
                <w:sz w:val="18"/>
              </w:rPr>
            </w:pPr>
          </w:p>
          <w:p w:rsidR="00877C6A" w:rsidRPr="00877C6A" w:rsidRDefault="00877C6A" w:rsidP="00877C6A">
            <w:pPr>
              <w:pStyle w:val="Paragraphedeliste"/>
              <w:numPr>
                <w:ilvl w:val="0"/>
                <w:numId w:val="3"/>
              </w:numPr>
              <w:spacing w:line="360" w:lineRule="auto"/>
              <w:rPr>
                <w:sz w:val="18"/>
              </w:rPr>
            </w:pPr>
            <w:r w:rsidRPr="00877C6A">
              <w:rPr>
                <w:noProof/>
                <w:sz w:val="18"/>
                <w:lang w:eastAsia="fr-FR"/>
              </w:rPr>
              <mc:AlternateContent>
                <mc:Choice Requires="wps">
                  <w:drawing>
                    <wp:anchor distT="0" distB="0" distL="114300" distR="114300" simplePos="0" relativeHeight="251730432" behindDoc="0" locked="0" layoutInCell="1" allowOverlap="1" wp14:anchorId="102BA4BF" wp14:editId="755BEE0D">
                      <wp:simplePos x="0" y="0"/>
                      <wp:positionH relativeFrom="column">
                        <wp:posOffset>33020</wp:posOffset>
                      </wp:positionH>
                      <wp:positionV relativeFrom="paragraph">
                        <wp:posOffset>57785</wp:posOffset>
                      </wp:positionV>
                      <wp:extent cx="381000" cy="381000"/>
                      <wp:effectExtent l="0" t="0" r="19050" b="19050"/>
                      <wp:wrapNone/>
                      <wp:docPr id="55" name="Organigramme : Connecteur 55"/>
                      <wp:cNvGraphicFramePr/>
                      <a:graphic xmlns:a="http://schemas.openxmlformats.org/drawingml/2006/main">
                        <a:graphicData uri="http://schemas.microsoft.com/office/word/2010/wordprocessingShape">
                          <wps:wsp>
                            <wps:cNvSpPr/>
                            <wps:spPr>
                              <a:xfrm>
                                <a:off x="0" y="0"/>
                                <a:ext cx="381000" cy="381000"/>
                              </a:xfrm>
                              <a:prstGeom prst="flowChartConnector">
                                <a:avLst/>
                              </a:prstGeom>
                              <a:solidFill>
                                <a:srgbClr val="820000"/>
                              </a:solidFill>
                              <a:ln>
                                <a:solidFill>
                                  <a:srgbClr val="82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F25D8" id="Organigramme : Connecteur 55" o:spid="_x0000_s1026" type="#_x0000_t120" style="position:absolute;margin-left:2.6pt;margin-top:4.55pt;width:30pt;height:30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bUpgIAAM4FAAAOAAAAZHJzL2Uyb0RvYy54bWysVM1u2zAMvg/YOwi6r3ayZuuMOkWQosOA&#10;oi3WDj0rshQb0N8oJU72NHuWPVkpyXGzbtih2EUWTfIj+Ynk+cVOK7IV4Dtrajo5KSkRhtumM+ua&#10;fnu4endGiQ/MNExZI2q6F55ezN++Oe9dJaa2taoRQBDE+Kp3NW1DcFVReN4KzfyJdcKgUlrQLKAI&#10;66IB1iO6VsW0LD8UvYXGgeXCe/x7mZV0nvClFDzcSulFIKqmmFtIJ6RzFc9ifs6qNTDXdnxIg70i&#10;C806g0FHqEsWGNlA9weU7jhYb2U44VYXVsqOi1QDVjMpX1Rz3zInUi1IjncjTf7/wfKb7R2Qrqnp&#10;bEaJYRrf6BbWzHRIitbi18+KLK0xSKTYAEEjZKx3vkLHe3cHg+TxGsvfSdDxi4WRXWJ5P7IsdoFw&#10;/Pn+bFKW+BYcVcMdUYpnZwc+fBZWk3ipqVS2X7YMwpCHhcQ02177kB0PDjGyt6prrjqlkgDr1VIB&#10;2TJ8/jPsF4ybXX4zU+Z1nphzdC0iH5mBdAt7JSKgMl+FRG6x5mlKOXW1GBNinAsTJlnVskbkPGfH&#10;acY5iB6JoAQYkSXWN2IPAAfLDHLAztUO9tFVpKEYnct/JZadR48U2ZowOuvODI/xojKFVQ2Rs/2B&#10;pExNZGllmz12Htg8kt7xqw6f+5r5cMcAZxA7BPdKuMUjdkBN7XCjpLXw42//oz2OBmop6XGma+q/&#10;bxgIStQXg0PzaXJ6GpdAEk5nH6cowLFmdawxG7202DcT3GCOp2u0D+pwlWD1I66fRYyKKmY4xq4p&#10;D3AQliHvGlxgXCwWyQwH37Fwbe4dj+CR1djAD7tHBm7o+YDDcmMP88+qF82ebaOnsYtNsLJLk/DM&#10;68A3Lo3UOMOCi1vpWE5Wz2t4/gQAAP//AwBQSwMEFAAGAAgAAAAhANqM6+fYAAAABQEAAA8AAABk&#10;cnMvZG93bnJldi54bWxMjkFLw0AQhe9C/8MyBW92k4qxjdmUUlDo0VTQ4yY7TYLZ2bC7beK/d3rS&#10;0/DxHm++YjfbQVzRh96RgnSVgEBqnOmpVfBxen3YgAhRk9GDI1TwgwF25eKu0LlxE73jtYqt4BEK&#10;uVbQxTjmUoamQ6vDyo1InJ2dtzoy+lYarycet4NcJ0kmre6JP3R6xEOHzXd1sQp8Vp+/qvTt6Kap&#10;NZ6eH1Nz/FTqfjnvX0BEnONfGW76rA4lO9XuQiaIQcHTmosKtikITrMb1nyZZVnI//blLwAAAP//&#10;AwBQSwECLQAUAAYACAAAACEAtoM4kv4AAADhAQAAEwAAAAAAAAAAAAAAAAAAAAAAW0NvbnRlbnRf&#10;VHlwZXNdLnhtbFBLAQItABQABgAIAAAAIQA4/SH/1gAAAJQBAAALAAAAAAAAAAAAAAAAAC8BAABf&#10;cmVscy8ucmVsc1BLAQItABQABgAIAAAAIQBSkEbUpgIAAM4FAAAOAAAAAAAAAAAAAAAAAC4CAABk&#10;cnMvZTJvRG9jLnhtbFBLAQItABQABgAIAAAAIQDajOvn2AAAAAUBAAAPAAAAAAAAAAAAAAAAAAAF&#10;AABkcnMvZG93bnJldi54bWxQSwUGAAAAAAQABADzAAAABQYAAAAA&#10;" fillcolor="#820000" strokecolor="#820000" strokeweight="1pt">
                      <v:stroke joinstyle="miter"/>
                    </v:shape>
                  </w:pict>
                </mc:Fallback>
              </mc:AlternateContent>
            </w:r>
          </w:p>
          <w:p w:rsidR="00877C6A" w:rsidRPr="00877C6A" w:rsidRDefault="00877C6A" w:rsidP="00877C6A">
            <w:pPr>
              <w:pStyle w:val="Paragraphedeliste"/>
              <w:numPr>
                <w:ilvl w:val="0"/>
                <w:numId w:val="3"/>
              </w:numPr>
              <w:spacing w:line="360" w:lineRule="auto"/>
              <w:rPr>
                <w:sz w:val="18"/>
              </w:rPr>
            </w:pPr>
            <w:r w:rsidRPr="00877C6A">
              <w:rPr>
                <w:sz w:val="18"/>
              </w:rPr>
              <w:t>Très fort</w:t>
            </w:r>
          </w:p>
        </w:tc>
        <w:tc>
          <w:tcPr>
            <w:tcW w:w="1984" w:type="dxa"/>
          </w:tcPr>
          <w:p w:rsidR="00877C6A" w:rsidRDefault="00877C6A" w:rsidP="00877C6A">
            <w:pPr>
              <w:pStyle w:val="Paragraphedeliste"/>
              <w:spacing w:line="360" w:lineRule="auto"/>
              <w:rPr>
                <w:sz w:val="18"/>
              </w:rPr>
            </w:pPr>
            <w:r w:rsidRPr="00877C6A">
              <w:rPr>
                <w:sz w:val="18"/>
              </w:rPr>
              <w:t>[0 ; 1]</w:t>
            </w:r>
          </w:p>
          <w:p w:rsidR="00877C6A" w:rsidRPr="00877C6A" w:rsidRDefault="00877C6A" w:rsidP="00877C6A">
            <w:pPr>
              <w:pStyle w:val="Paragraphedeliste"/>
              <w:spacing w:line="360" w:lineRule="auto"/>
              <w:rPr>
                <w:sz w:val="18"/>
              </w:rPr>
            </w:pPr>
          </w:p>
          <w:p w:rsidR="00877C6A" w:rsidRDefault="00877C6A" w:rsidP="00877C6A">
            <w:pPr>
              <w:pStyle w:val="Paragraphedeliste"/>
              <w:spacing w:line="360" w:lineRule="auto"/>
              <w:rPr>
                <w:sz w:val="18"/>
              </w:rPr>
            </w:pPr>
            <w:r w:rsidRPr="00877C6A">
              <w:rPr>
                <w:sz w:val="18"/>
              </w:rPr>
              <w:t>[1 ; 2]</w:t>
            </w:r>
          </w:p>
          <w:p w:rsidR="00877C6A" w:rsidRPr="00877C6A" w:rsidRDefault="00877C6A" w:rsidP="00877C6A">
            <w:pPr>
              <w:pStyle w:val="Paragraphedeliste"/>
              <w:rPr>
                <w:sz w:val="18"/>
              </w:rPr>
            </w:pPr>
          </w:p>
          <w:p w:rsidR="00877C6A" w:rsidRPr="00877C6A" w:rsidRDefault="00877C6A" w:rsidP="00877C6A">
            <w:pPr>
              <w:pStyle w:val="Paragraphedeliste"/>
              <w:spacing w:line="360" w:lineRule="auto"/>
              <w:rPr>
                <w:sz w:val="18"/>
              </w:rPr>
            </w:pPr>
          </w:p>
          <w:p w:rsidR="00877C6A" w:rsidRPr="00877C6A" w:rsidRDefault="00877C6A" w:rsidP="00877C6A">
            <w:pPr>
              <w:pStyle w:val="Paragraphedeliste"/>
              <w:spacing w:line="360" w:lineRule="auto"/>
              <w:rPr>
                <w:sz w:val="18"/>
              </w:rPr>
            </w:pPr>
            <w:r w:rsidRPr="00877C6A">
              <w:rPr>
                <w:sz w:val="18"/>
              </w:rPr>
              <w:t>[2 ; 3]</w:t>
            </w:r>
          </w:p>
        </w:tc>
      </w:tr>
    </w:tbl>
    <w:p w:rsidR="00877C6A" w:rsidRDefault="00877C6A" w:rsidP="00000EDA">
      <w:pPr>
        <w:spacing w:line="360" w:lineRule="auto"/>
      </w:pPr>
    </w:p>
    <w:p w:rsidR="00877C6A" w:rsidRDefault="00877C6A" w:rsidP="00000EDA">
      <w:pPr>
        <w:spacing w:line="360" w:lineRule="auto"/>
      </w:pPr>
    </w:p>
    <w:p w:rsidR="00000EDA" w:rsidRDefault="00000EDA" w:rsidP="00000EDA">
      <w:pPr>
        <w:spacing w:line="360" w:lineRule="auto"/>
      </w:pPr>
      <w:r>
        <w:t xml:space="preserve">Nous avons ensuite appliqué une discrétisation à intervalle égal sur l’indice global de pollution lumineuse afin de classer nos points lumineux : </w:t>
      </w:r>
    </w:p>
    <w:p w:rsidR="00000EDA" w:rsidRPr="00000EDA" w:rsidRDefault="00000EDA" w:rsidP="00000EDA">
      <w:pPr>
        <w:spacing w:line="360" w:lineRule="auto"/>
        <w:sectPr w:rsidR="00000EDA" w:rsidRPr="00000EDA" w:rsidSect="00FC2B16">
          <w:pgSz w:w="11906" w:h="16838"/>
          <w:pgMar w:top="720" w:right="720" w:bottom="720" w:left="720" w:header="708" w:footer="57" w:gutter="0"/>
          <w:cols w:space="708"/>
          <w:docGrid w:linePitch="360"/>
        </w:sectPr>
      </w:pPr>
    </w:p>
    <w:p w:rsidR="00C33D3A" w:rsidRDefault="00172E49" w:rsidP="00C33D3A">
      <w:pPr>
        <w:pStyle w:val="Titre2"/>
        <w:numPr>
          <w:ilvl w:val="0"/>
          <w:numId w:val="11"/>
        </w:numPr>
      </w:pPr>
      <w:bookmarkStart w:id="22" w:name="_Toc15035248"/>
      <w:r>
        <w:lastRenderedPageBreak/>
        <w:t>Fiche</w:t>
      </w:r>
      <w:r w:rsidR="0098271B">
        <w:t>s</w:t>
      </w:r>
      <w:r>
        <w:t xml:space="preserve"> de diagnostic</w:t>
      </w:r>
      <w:bookmarkEnd w:id="22"/>
    </w:p>
    <w:p w:rsidR="00C33D3A" w:rsidRDefault="00C33D3A" w:rsidP="00C33D3A"/>
    <w:p w:rsidR="00C33D3A" w:rsidRDefault="00C33D3A" w:rsidP="00AA43FA">
      <w:pPr>
        <w:spacing w:line="360" w:lineRule="auto"/>
        <w:ind w:left="851"/>
        <w:jc w:val="both"/>
      </w:pPr>
      <w:r>
        <w:t>Chaque fiche de diagnostic de pollution lumineuse présente les informations suivantes :</w:t>
      </w:r>
    </w:p>
    <w:p w:rsidR="00C33D3A" w:rsidRDefault="00C33D3A" w:rsidP="00AA43FA">
      <w:pPr>
        <w:pStyle w:val="Paragraphedeliste"/>
        <w:numPr>
          <w:ilvl w:val="0"/>
          <w:numId w:val="3"/>
        </w:numPr>
        <w:spacing w:line="360" w:lineRule="auto"/>
        <w:ind w:left="1276"/>
        <w:jc w:val="both"/>
      </w:pPr>
      <w:r>
        <w:t>Une carte de la plage avec les points lumineux problématiques</w:t>
      </w:r>
    </w:p>
    <w:p w:rsidR="00C33D3A" w:rsidRDefault="00C33D3A" w:rsidP="00AA43FA">
      <w:pPr>
        <w:pStyle w:val="Paragraphedeliste"/>
        <w:numPr>
          <w:ilvl w:val="0"/>
          <w:numId w:val="3"/>
        </w:numPr>
        <w:spacing w:line="360" w:lineRule="auto"/>
        <w:ind w:left="1276"/>
        <w:jc w:val="both"/>
      </w:pPr>
      <w:r>
        <w:t>Des informations relatives au site de ponte</w:t>
      </w:r>
    </w:p>
    <w:p w:rsidR="00C33D3A" w:rsidRDefault="00C33D3A" w:rsidP="00AA43FA">
      <w:pPr>
        <w:pStyle w:val="Paragraphedeliste"/>
        <w:numPr>
          <w:ilvl w:val="0"/>
          <w:numId w:val="3"/>
        </w:numPr>
        <w:spacing w:line="360" w:lineRule="auto"/>
        <w:ind w:left="1276"/>
        <w:jc w:val="both"/>
      </w:pPr>
      <w:r>
        <w:t>Des informations relatives à la pollution lumineuse</w:t>
      </w:r>
      <w:r w:rsidR="00990576">
        <w:t xml:space="preserve"> sur le site</w:t>
      </w:r>
    </w:p>
    <w:p w:rsidR="00C33D3A" w:rsidRDefault="00C33D3A" w:rsidP="00AA43FA">
      <w:pPr>
        <w:pStyle w:val="Paragraphedeliste"/>
        <w:numPr>
          <w:ilvl w:val="0"/>
          <w:numId w:val="3"/>
        </w:numPr>
        <w:spacing w:line="360" w:lineRule="auto"/>
        <w:ind w:left="1276"/>
        <w:jc w:val="both"/>
      </w:pPr>
      <w:r>
        <w:t>Deux illustrations (photos) du site de ponte en question</w:t>
      </w:r>
    </w:p>
    <w:p w:rsidR="00AA43FA" w:rsidRDefault="00C33D3A" w:rsidP="00AA43FA">
      <w:pPr>
        <w:pStyle w:val="Paragraphedeliste"/>
        <w:numPr>
          <w:ilvl w:val="0"/>
          <w:numId w:val="3"/>
        </w:numPr>
        <w:spacing w:line="360" w:lineRule="auto"/>
        <w:ind w:left="1276"/>
        <w:jc w:val="both"/>
      </w:pPr>
      <w:r>
        <w:t>Trois descriptifs du site</w:t>
      </w:r>
      <w:r w:rsidR="00FB20C0">
        <w:t> :</w:t>
      </w:r>
    </w:p>
    <w:p w:rsidR="00AA43FA" w:rsidRDefault="00AA43FA" w:rsidP="00AA43FA">
      <w:pPr>
        <w:pStyle w:val="Paragraphedeliste"/>
        <w:numPr>
          <w:ilvl w:val="0"/>
          <w:numId w:val="23"/>
        </w:numPr>
        <w:spacing w:line="360" w:lineRule="auto"/>
        <w:jc w:val="both"/>
      </w:pPr>
      <w:r>
        <w:t>Niveau d’urbanisation (Faible – Modéré - Fort)</w:t>
      </w:r>
    </w:p>
    <w:p w:rsidR="00FB20C0" w:rsidRDefault="00FB20C0" w:rsidP="00AA43FA">
      <w:pPr>
        <w:pStyle w:val="Paragraphedeliste"/>
        <w:numPr>
          <w:ilvl w:val="0"/>
          <w:numId w:val="23"/>
        </w:numPr>
        <w:spacing w:line="360" w:lineRule="auto"/>
        <w:jc w:val="both"/>
      </w:pPr>
      <w:r>
        <w:t>Importance du site de ponte (Forte – Modérée –</w:t>
      </w:r>
      <w:r w:rsidR="00AA43FA">
        <w:t xml:space="preserve"> Faible – Non </w:t>
      </w:r>
      <w:r>
        <w:t>déterminé</w:t>
      </w:r>
      <w:r w:rsidR="00AA43FA">
        <w:t>e</w:t>
      </w:r>
      <w:r>
        <w:t>)</w:t>
      </w:r>
    </w:p>
    <w:p w:rsidR="00FB20C0" w:rsidRDefault="00FB20C0" w:rsidP="00AA43FA">
      <w:pPr>
        <w:pStyle w:val="Paragraphedeliste"/>
        <w:numPr>
          <w:ilvl w:val="0"/>
          <w:numId w:val="23"/>
        </w:numPr>
        <w:spacing w:line="360" w:lineRule="auto"/>
        <w:jc w:val="both"/>
      </w:pPr>
      <w:r>
        <w:t>Priorité d’action (1 = Forte ; 2 = Modérée</w:t>
      </w:r>
      <w:r w:rsidR="00AA43FA">
        <w:t> ; 3 = Faible ; 4 = Non déterminée</w:t>
      </w:r>
      <w:r>
        <w:t>)</w:t>
      </w:r>
    </w:p>
    <w:p w:rsidR="00990576" w:rsidRDefault="00990576" w:rsidP="00AA43FA">
      <w:pPr>
        <w:spacing w:line="360" w:lineRule="auto"/>
        <w:ind w:left="916"/>
        <w:jc w:val="both"/>
      </w:pPr>
      <w:r>
        <w:t xml:space="preserve">30 sites de pontes ont été diagnostiqué et 18 sites </w:t>
      </w:r>
      <w:r w:rsidR="00793D37">
        <w:t xml:space="preserve">de pontes </w:t>
      </w:r>
      <w:r>
        <w:t>on fait l’objet d’un</w:t>
      </w:r>
      <w:r w:rsidR="00793D37">
        <w:t>e</w:t>
      </w:r>
      <w:r>
        <w:t xml:space="preserve"> </w:t>
      </w:r>
      <w:r w:rsidR="00793D37">
        <w:t xml:space="preserve">fiche de </w:t>
      </w:r>
      <w:r>
        <w:t>diagnostic de pollution lumineuse. Les 12 autres ne sont pas concerné par le phénomène de pollution lumineuse</w:t>
      </w:r>
      <w:r w:rsidR="00AA43FA">
        <w:t>.</w:t>
      </w:r>
    </w:p>
    <w:tbl>
      <w:tblPr>
        <w:tblStyle w:val="Grilledutableau"/>
        <w:tblW w:w="0" w:type="auto"/>
        <w:tblInd w:w="91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90"/>
        <w:gridCol w:w="4773"/>
      </w:tblGrid>
      <w:tr w:rsidR="00793D37" w:rsidTr="00AA43FA">
        <w:tc>
          <w:tcPr>
            <w:tcW w:w="5234" w:type="dxa"/>
            <w:shd w:val="clear" w:color="auto" w:fill="E2EFD9" w:themeFill="accent6" w:themeFillTint="33"/>
          </w:tcPr>
          <w:p w:rsidR="00793D37" w:rsidRPr="00FB20C0" w:rsidRDefault="00793D37" w:rsidP="00793D37">
            <w:pPr>
              <w:pStyle w:val="Paragraphedeliste"/>
              <w:ind w:left="1276"/>
              <w:rPr>
                <w:b/>
              </w:rPr>
            </w:pPr>
            <w:r w:rsidRPr="00FB20C0">
              <w:rPr>
                <w:b/>
              </w:rPr>
              <w:t>Les sites pollués</w:t>
            </w:r>
          </w:p>
        </w:tc>
        <w:tc>
          <w:tcPr>
            <w:tcW w:w="5235" w:type="dxa"/>
            <w:shd w:val="clear" w:color="auto" w:fill="E2EFD9" w:themeFill="accent6" w:themeFillTint="33"/>
          </w:tcPr>
          <w:p w:rsidR="00793D37" w:rsidRPr="00FB20C0" w:rsidRDefault="00793D37" w:rsidP="00FB20C0">
            <w:pPr>
              <w:jc w:val="center"/>
              <w:rPr>
                <w:b/>
              </w:rPr>
            </w:pPr>
            <w:r w:rsidRPr="00FB20C0">
              <w:rPr>
                <w:b/>
              </w:rPr>
              <w:t>Les sites non pollués</w:t>
            </w:r>
          </w:p>
        </w:tc>
      </w:tr>
      <w:tr w:rsidR="00793D37" w:rsidTr="00FB20C0">
        <w:tc>
          <w:tcPr>
            <w:tcW w:w="5234" w:type="dxa"/>
            <w:shd w:val="clear" w:color="auto" w:fill="auto"/>
          </w:tcPr>
          <w:p w:rsidR="00793D37" w:rsidRDefault="00793D37" w:rsidP="00793D37">
            <w:pPr>
              <w:pStyle w:val="Paragraphedeliste"/>
              <w:numPr>
                <w:ilvl w:val="0"/>
                <w:numId w:val="3"/>
              </w:numPr>
              <w:ind w:left="525"/>
            </w:pPr>
            <w:r>
              <w:t>Plage de l’Oratoire – Le Prêcheur</w:t>
            </w:r>
          </w:p>
          <w:p w:rsidR="00793D37" w:rsidRDefault="00793D37" w:rsidP="00793D37">
            <w:pPr>
              <w:pStyle w:val="Paragraphedeliste"/>
              <w:numPr>
                <w:ilvl w:val="0"/>
                <w:numId w:val="3"/>
              </w:numPr>
              <w:ind w:left="525"/>
            </w:pPr>
            <w:r>
              <w:t>Plage des Abymes – Le Prêcheur</w:t>
            </w:r>
          </w:p>
          <w:p w:rsidR="00793D37" w:rsidRDefault="00793D37" w:rsidP="00793D37">
            <w:pPr>
              <w:pStyle w:val="Paragraphedeliste"/>
              <w:numPr>
                <w:ilvl w:val="0"/>
                <w:numId w:val="3"/>
              </w:numPr>
              <w:ind w:left="525"/>
            </w:pPr>
            <w:r>
              <w:t>Plage de la Charmeuse – Le Prêcheur</w:t>
            </w:r>
          </w:p>
          <w:p w:rsidR="00793D37" w:rsidRDefault="00793D37" w:rsidP="00793D37">
            <w:pPr>
              <w:pStyle w:val="Paragraphedeliste"/>
              <w:numPr>
                <w:ilvl w:val="0"/>
                <w:numId w:val="3"/>
              </w:numPr>
              <w:ind w:left="525"/>
            </w:pPr>
            <w:r>
              <w:t>Plage d’anse Latouche – Le Carbet</w:t>
            </w:r>
          </w:p>
          <w:p w:rsidR="00793D37" w:rsidRDefault="00793D37" w:rsidP="00793D37">
            <w:pPr>
              <w:pStyle w:val="Paragraphedeliste"/>
              <w:numPr>
                <w:ilvl w:val="0"/>
                <w:numId w:val="3"/>
              </w:numPr>
              <w:ind w:left="525"/>
            </w:pPr>
            <w:r>
              <w:t>Plage du Coin – Le Carbet</w:t>
            </w:r>
          </w:p>
          <w:p w:rsidR="00793D37" w:rsidRDefault="00793D37" w:rsidP="00793D37">
            <w:pPr>
              <w:pStyle w:val="Paragraphedeliste"/>
              <w:numPr>
                <w:ilvl w:val="0"/>
                <w:numId w:val="3"/>
              </w:numPr>
              <w:ind w:left="525"/>
            </w:pPr>
            <w:r>
              <w:t>Plage de Madiana – Schœlcher</w:t>
            </w:r>
          </w:p>
          <w:p w:rsidR="00793D37" w:rsidRDefault="00793D37" w:rsidP="00793D37">
            <w:pPr>
              <w:pStyle w:val="Paragraphedeliste"/>
              <w:numPr>
                <w:ilvl w:val="0"/>
                <w:numId w:val="3"/>
              </w:numPr>
              <w:ind w:left="525"/>
            </w:pPr>
            <w:r>
              <w:t>Plage de Grande Anse – Le Diamant</w:t>
            </w:r>
          </w:p>
          <w:p w:rsidR="00793D37" w:rsidRDefault="00793D37" w:rsidP="00793D37">
            <w:pPr>
              <w:pStyle w:val="Paragraphedeliste"/>
              <w:numPr>
                <w:ilvl w:val="0"/>
                <w:numId w:val="3"/>
              </w:numPr>
              <w:ind w:left="525"/>
            </w:pPr>
            <w:r>
              <w:t>Plage de Désert (Fond Larion) – Sainte-Luce</w:t>
            </w:r>
          </w:p>
          <w:p w:rsidR="00793D37" w:rsidRDefault="00793D37" w:rsidP="00793D37">
            <w:pPr>
              <w:pStyle w:val="Paragraphedeliste"/>
              <w:numPr>
                <w:ilvl w:val="0"/>
                <w:numId w:val="3"/>
              </w:numPr>
              <w:ind w:left="525"/>
            </w:pPr>
            <w:r>
              <w:t>Plage de Corps de Garde – Sainte-Luce</w:t>
            </w:r>
          </w:p>
          <w:p w:rsidR="00793D37" w:rsidRDefault="00793D37" w:rsidP="00793D37">
            <w:pPr>
              <w:pStyle w:val="Paragraphedeliste"/>
              <w:numPr>
                <w:ilvl w:val="0"/>
                <w:numId w:val="3"/>
              </w:numPr>
              <w:ind w:left="525"/>
            </w:pPr>
            <w:r>
              <w:t>Plage de Pont Café Est – Sainte-Luce</w:t>
            </w:r>
          </w:p>
          <w:p w:rsidR="00793D37" w:rsidRDefault="00793D37" w:rsidP="00793D37">
            <w:pPr>
              <w:pStyle w:val="Paragraphedeliste"/>
              <w:numPr>
                <w:ilvl w:val="0"/>
                <w:numId w:val="3"/>
              </w:numPr>
              <w:ind w:left="525"/>
            </w:pPr>
            <w:r>
              <w:t>Plages de Gros-raisin – Sainte-Luce</w:t>
            </w:r>
          </w:p>
          <w:p w:rsidR="00793D37" w:rsidRDefault="00793D37" w:rsidP="00793D37">
            <w:pPr>
              <w:pStyle w:val="Paragraphedeliste"/>
              <w:numPr>
                <w:ilvl w:val="0"/>
                <w:numId w:val="3"/>
              </w:numPr>
              <w:ind w:left="525"/>
            </w:pPr>
            <w:r>
              <w:t>Plage d’anse Figuier – Rivière-Pilote</w:t>
            </w:r>
          </w:p>
          <w:p w:rsidR="00793D37" w:rsidRDefault="00793D37" w:rsidP="00793D37">
            <w:pPr>
              <w:pStyle w:val="Paragraphedeliste"/>
              <w:numPr>
                <w:ilvl w:val="0"/>
                <w:numId w:val="3"/>
              </w:numPr>
              <w:ind w:left="525"/>
            </w:pPr>
            <w:r>
              <w:t>Plage de la Pointe Marin – Sainte-Anne</w:t>
            </w:r>
          </w:p>
          <w:p w:rsidR="00793D37" w:rsidRDefault="00793D37" w:rsidP="00793D37">
            <w:pPr>
              <w:pStyle w:val="Paragraphedeliste"/>
              <w:numPr>
                <w:ilvl w:val="0"/>
                <w:numId w:val="3"/>
              </w:numPr>
              <w:ind w:left="525"/>
            </w:pPr>
            <w:r>
              <w:t>Plage des Raisiniers – La Trinité</w:t>
            </w:r>
          </w:p>
          <w:p w:rsidR="00793D37" w:rsidRDefault="00793D37" w:rsidP="00793D37">
            <w:pPr>
              <w:pStyle w:val="Paragraphedeliste"/>
              <w:numPr>
                <w:ilvl w:val="0"/>
                <w:numId w:val="3"/>
              </w:numPr>
              <w:ind w:left="525"/>
            </w:pPr>
            <w:r>
              <w:t>Plage d’anse à Dièque (Cosmy) – La Trinité</w:t>
            </w:r>
          </w:p>
          <w:p w:rsidR="00793D37" w:rsidRDefault="00793D37" w:rsidP="00990576">
            <w:pPr>
              <w:pStyle w:val="Paragraphedeliste"/>
              <w:numPr>
                <w:ilvl w:val="0"/>
                <w:numId w:val="3"/>
              </w:numPr>
              <w:ind w:left="525"/>
            </w:pPr>
            <w:r>
              <w:t>Plage du Bourg de Sainte-Marie</w:t>
            </w:r>
          </w:p>
          <w:p w:rsidR="00793D37" w:rsidRPr="00793D37" w:rsidRDefault="00793D37" w:rsidP="00990576">
            <w:pPr>
              <w:pStyle w:val="Paragraphedeliste"/>
              <w:numPr>
                <w:ilvl w:val="0"/>
                <w:numId w:val="3"/>
              </w:numPr>
              <w:ind w:left="525"/>
            </w:pPr>
            <w:r>
              <w:t>Plage du Bourg du Lorrain</w:t>
            </w:r>
          </w:p>
        </w:tc>
        <w:tc>
          <w:tcPr>
            <w:tcW w:w="5235" w:type="dxa"/>
            <w:shd w:val="clear" w:color="auto" w:fill="auto"/>
          </w:tcPr>
          <w:p w:rsidR="00793D37" w:rsidRDefault="00793D37" w:rsidP="00793D37">
            <w:pPr>
              <w:pStyle w:val="Paragraphedeliste"/>
              <w:numPr>
                <w:ilvl w:val="0"/>
                <w:numId w:val="3"/>
              </w:numPr>
            </w:pPr>
            <w:r>
              <w:t>Plage de Fond Banane – Sainte-Luce</w:t>
            </w:r>
          </w:p>
          <w:p w:rsidR="00793D37" w:rsidRDefault="00793D37" w:rsidP="00793D37">
            <w:pPr>
              <w:pStyle w:val="Paragraphedeliste"/>
              <w:numPr>
                <w:ilvl w:val="0"/>
                <w:numId w:val="3"/>
              </w:numPr>
            </w:pPr>
            <w:r>
              <w:t>Plage de Pont Café – Sainte-Luce</w:t>
            </w:r>
          </w:p>
          <w:p w:rsidR="00793D37" w:rsidRDefault="00793D37" w:rsidP="00793D37">
            <w:pPr>
              <w:pStyle w:val="Paragraphedeliste"/>
              <w:numPr>
                <w:ilvl w:val="0"/>
                <w:numId w:val="3"/>
              </w:numPr>
            </w:pPr>
            <w:r>
              <w:t xml:space="preserve">Plage de la Pointe </w:t>
            </w:r>
            <w:r w:rsidR="00FB20C0">
              <w:t>Borgnesse</w:t>
            </w:r>
            <w:r>
              <w:t xml:space="preserve"> – Le Marin</w:t>
            </w:r>
          </w:p>
          <w:p w:rsidR="00793D37" w:rsidRDefault="00793D37" w:rsidP="00793D37">
            <w:pPr>
              <w:pStyle w:val="Paragraphedeliste"/>
              <w:numPr>
                <w:ilvl w:val="0"/>
                <w:numId w:val="3"/>
              </w:numPr>
            </w:pPr>
            <w:r>
              <w:t>Plage d’</w:t>
            </w:r>
            <w:r w:rsidR="00FB20C0">
              <w:t>a</w:t>
            </w:r>
            <w:r>
              <w:t>nse Caritan – Sainte-Anne</w:t>
            </w:r>
          </w:p>
          <w:p w:rsidR="00793D37" w:rsidRDefault="00793D37" w:rsidP="00793D37">
            <w:pPr>
              <w:pStyle w:val="Paragraphedeliste"/>
              <w:numPr>
                <w:ilvl w:val="0"/>
                <w:numId w:val="3"/>
              </w:numPr>
            </w:pPr>
            <w:r>
              <w:t>Plage d’</w:t>
            </w:r>
            <w:r w:rsidR="00FB20C0">
              <w:t>a</w:t>
            </w:r>
            <w:r>
              <w:t>nse Meunier – Sainte-Anne</w:t>
            </w:r>
          </w:p>
          <w:p w:rsidR="00793D37" w:rsidRDefault="00793D37" w:rsidP="00793D37">
            <w:pPr>
              <w:pStyle w:val="Paragraphedeliste"/>
              <w:numPr>
                <w:ilvl w:val="0"/>
                <w:numId w:val="3"/>
              </w:numPr>
            </w:pPr>
            <w:r>
              <w:t xml:space="preserve">Plage de </w:t>
            </w:r>
            <w:r w:rsidR="00FB20C0">
              <w:t xml:space="preserve">la </w:t>
            </w:r>
            <w:r>
              <w:t>petite anse des Salines – Sainte-Anne</w:t>
            </w:r>
          </w:p>
          <w:p w:rsidR="00793D37" w:rsidRDefault="00FB20C0" w:rsidP="00793D37">
            <w:pPr>
              <w:pStyle w:val="Paragraphedeliste"/>
              <w:numPr>
                <w:ilvl w:val="0"/>
                <w:numId w:val="3"/>
              </w:numPr>
            </w:pPr>
            <w:r>
              <w:t>Plage de la Grande anse des Salines – Sainte-Anne</w:t>
            </w:r>
          </w:p>
          <w:p w:rsidR="00FB20C0" w:rsidRDefault="00FB20C0" w:rsidP="00793D37">
            <w:pPr>
              <w:pStyle w:val="Paragraphedeliste"/>
              <w:numPr>
                <w:ilvl w:val="0"/>
                <w:numId w:val="3"/>
              </w:numPr>
            </w:pPr>
            <w:r>
              <w:t>Plage d’anse à Prunes – Sainte-Anne</w:t>
            </w:r>
          </w:p>
          <w:p w:rsidR="00FB20C0" w:rsidRDefault="00FB20C0" w:rsidP="00793D37">
            <w:pPr>
              <w:pStyle w:val="Paragraphedeliste"/>
              <w:numPr>
                <w:ilvl w:val="0"/>
                <w:numId w:val="3"/>
              </w:numPr>
            </w:pPr>
            <w:r>
              <w:t>Plage de petit Macabou – Le Vauclin</w:t>
            </w:r>
          </w:p>
          <w:p w:rsidR="00FB20C0" w:rsidRDefault="00FB20C0" w:rsidP="00793D37">
            <w:pPr>
              <w:pStyle w:val="Paragraphedeliste"/>
              <w:numPr>
                <w:ilvl w:val="0"/>
                <w:numId w:val="3"/>
              </w:numPr>
            </w:pPr>
            <w:r>
              <w:t>Plage de grand Macabou – Le Vauclin</w:t>
            </w:r>
          </w:p>
          <w:p w:rsidR="00FB20C0" w:rsidRDefault="00FB20C0" w:rsidP="00793D37">
            <w:pPr>
              <w:pStyle w:val="Paragraphedeliste"/>
              <w:numPr>
                <w:ilvl w:val="0"/>
                <w:numId w:val="3"/>
              </w:numPr>
            </w:pPr>
            <w:r>
              <w:t>Plage d’Anse Charpentier – Sainte-Marie</w:t>
            </w:r>
          </w:p>
          <w:p w:rsidR="00FB20C0" w:rsidRPr="00793D37" w:rsidRDefault="00FB20C0" w:rsidP="00793D37">
            <w:pPr>
              <w:pStyle w:val="Paragraphedeliste"/>
              <w:numPr>
                <w:ilvl w:val="0"/>
                <w:numId w:val="3"/>
              </w:numPr>
            </w:pPr>
            <w:r>
              <w:t>Plage d’Anse Massé – Le Marigot</w:t>
            </w:r>
          </w:p>
        </w:tc>
      </w:tr>
    </w:tbl>
    <w:p w:rsidR="00793D37" w:rsidRDefault="00793D37" w:rsidP="00793D37"/>
    <w:p w:rsidR="00793D37" w:rsidRDefault="00793D37" w:rsidP="00793D37"/>
    <w:p w:rsidR="00990576" w:rsidRDefault="00990576" w:rsidP="00990576">
      <w:pPr>
        <w:pStyle w:val="Paragraphedeliste"/>
        <w:ind w:left="1276"/>
      </w:pPr>
    </w:p>
    <w:p w:rsidR="00990576" w:rsidRDefault="00990576" w:rsidP="00990576">
      <w:pPr>
        <w:ind w:left="916"/>
      </w:pPr>
    </w:p>
    <w:p w:rsidR="008A5A34" w:rsidRDefault="008A5A34" w:rsidP="00C33D3A">
      <w:pPr>
        <w:pStyle w:val="Paragraphedeliste"/>
        <w:numPr>
          <w:ilvl w:val="0"/>
          <w:numId w:val="3"/>
        </w:numPr>
      </w:pPr>
      <w:r>
        <w:br w:type="page"/>
      </w:r>
    </w:p>
    <w:p w:rsidR="00AC1925" w:rsidRDefault="00FE11C9" w:rsidP="000D3D9D">
      <w:r>
        <w:rPr>
          <w:noProof/>
          <w:lang w:eastAsia="fr-FR"/>
        </w:rPr>
        <w:lastRenderedPageBreak/>
        <w:drawing>
          <wp:inline distT="0" distB="0" distL="0" distR="0">
            <wp:extent cx="6645910" cy="9398000"/>
            <wp:effectExtent l="19050" t="19050" r="21590" b="1270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che_Oratoire_LePrecheur.jpg"/>
                    <pic:cNvPicPr/>
                  </pic:nvPicPr>
                  <pic:blipFill>
                    <a:blip r:embed="rId29" cstate="screen">
                      <a:extLst>
                        <a:ext uri="{28A0092B-C50C-407E-A947-70E740481C1C}">
                          <a14:useLocalDpi xmlns:a14="http://schemas.microsoft.com/office/drawing/2010/main"/>
                        </a:ext>
                      </a:extLst>
                    </a:blip>
                    <a:stretch>
                      <a:fillRect/>
                    </a:stretch>
                  </pic:blipFill>
                  <pic:spPr>
                    <a:xfrm>
                      <a:off x="0" y="0"/>
                      <a:ext cx="6645910" cy="9398000"/>
                    </a:xfrm>
                    <a:prstGeom prst="rect">
                      <a:avLst/>
                    </a:prstGeom>
                    <a:ln>
                      <a:solidFill>
                        <a:schemeClr val="accent1"/>
                      </a:solidFill>
                    </a:ln>
                  </pic:spPr>
                </pic:pic>
              </a:graphicData>
            </a:graphic>
          </wp:inline>
        </w:drawing>
      </w:r>
    </w:p>
    <w:p w:rsidR="00FE11C9" w:rsidRDefault="00FE11C9" w:rsidP="00FE11C9">
      <w:pPr>
        <w:jc w:val="center"/>
      </w:pPr>
      <w:r>
        <w:rPr>
          <w:noProof/>
          <w:lang w:eastAsia="fr-FR"/>
        </w:rPr>
        <w:lastRenderedPageBreak/>
        <w:drawing>
          <wp:inline distT="0" distB="0" distL="0" distR="0">
            <wp:extent cx="6645910" cy="9398000"/>
            <wp:effectExtent l="19050" t="19050" r="21590" b="1270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che_Les_Abymes_LePrecheur.jpg"/>
                    <pic:cNvPicPr/>
                  </pic:nvPicPr>
                  <pic:blipFill>
                    <a:blip r:embed="rId30" cstate="screen">
                      <a:extLst>
                        <a:ext uri="{28A0092B-C50C-407E-A947-70E740481C1C}">
                          <a14:useLocalDpi xmlns:a14="http://schemas.microsoft.com/office/drawing/2010/main"/>
                        </a:ext>
                      </a:extLst>
                    </a:blip>
                    <a:stretch>
                      <a:fillRect/>
                    </a:stretch>
                  </pic:blipFill>
                  <pic:spPr>
                    <a:xfrm>
                      <a:off x="0" y="0"/>
                      <a:ext cx="6645910" cy="9398000"/>
                    </a:xfrm>
                    <a:prstGeom prst="rect">
                      <a:avLst/>
                    </a:prstGeom>
                    <a:ln>
                      <a:solidFill>
                        <a:schemeClr val="accent1"/>
                      </a:solidFill>
                    </a:ln>
                  </pic:spPr>
                </pic:pic>
              </a:graphicData>
            </a:graphic>
          </wp:inline>
        </w:drawing>
      </w:r>
    </w:p>
    <w:p w:rsidR="00FE11C9" w:rsidRDefault="00FE11C9" w:rsidP="00FE11C9">
      <w:r>
        <w:rPr>
          <w:noProof/>
          <w:lang w:eastAsia="fr-FR"/>
        </w:rPr>
        <w:lastRenderedPageBreak/>
        <w:drawing>
          <wp:inline distT="0" distB="0" distL="0" distR="0">
            <wp:extent cx="6645910" cy="9398000"/>
            <wp:effectExtent l="19050" t="19050" r="21590" b="1270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che_LaCharmeuse_LePrecheur.jpg"/>
                    <pic:cNvPicPr/>
                  </pic:nvPicPr>
                  <pic:blipFill>
                    <a:blip r:embed="rId31" cstate="screen">
                      <a:extLst>
                        <a:ext uri="{28A0092B-C50C-407E-A947-70E740481C1C}">
                          <a14:useLocalDpi xmlns:a14="http://schemas.microsoft.com/office/drawing/2010/main"/>
                        </a:ext>
                      </a:extLst>
                    </a:blip>
                    <a:stretch>
                      <a:fillRect/>
                    </a:stretch>
                  </pic:blipFill>
                  <pic:spPr>
                    <a:xfrm>
                      <a:off x="0" y="0"/>
                      <a:ext cx="6645910" cy="9398000"/>
                    </a:xfrm>
                    <a:prstGeom prst="rect">
                      <a:avLst/>
                    </a:prstGeom>
                    <a:ln>
                      <a:solidFill>
                        <a:schemeClr val="accent1"/>
                      </a:solidFill>
                    </a:ln>
                  </pic:spPr>
                </pic:pic>
              </a:graphicData>
            </a:graphic>
          </wp:inline>
        </w:drawing>
      </w:r>
    </w:p>
    <w:p w:rsidR="00FE11C9" w:rsidRDefault="00FE11C9" w:rsidP="00FE11C9">
      <w:r>
        <w:rPr>
          <w:noProof/>
          <w:lang w:eastAsia="fr-FR"/>
        </w:rPr>
        <w:lastRenderedPageBreak/>
        <w:drawing>
          <wp:inline distT="0" distB="0" distL="0" distR="0">
            <wp:extent cx="6645910" cy="9398000"/>
            <wp:effectExtent l="19050" t="19050" r="21590" b="1270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che_AnseLatouche.jpg"/>
                    <pic:cNvPicPr/>
                  </pic:nvPicPr>
                  <pic:blipFill>
                    <a:blip r:embed="rId32" cstate="screen">
                      <a:extLst>
                        <a:ext uri="{28A0092B-C50C-407E-A947-70E740481C1C}">
                          <a14:useLocalDpi xmlns:a14="http://schemas.microsoft.com/office/drawing/2010/main"/>
                        </a:ext>
                      </a:extLst>
                    </a:blip>
                    <a:stretch>
                      <a:fillRect/>
                    </a:stretch>
                  </pic:blipFill>
                  <pic:spPr>
                    <a:xfrm>
                      <a:off x="0" y="0"/>
                      <a:ext cx="6645910" cy="9398000"/>
                    </a:xfrm>
                    <a:prstGeom prst="rect">
                      <a:avLst/>
                    </a:prstGeom>
                    <a:ln>
                      <a:solidFill>
                        <a:schemeClr val="accent1"/>
                      </a:solidFill>
                    </a:ln>
                  </pic:spPr>
                </pic:pic>
              </a:graphicData>
            </a:graphic>
          </wp:inline>
        </w:drawing>
      </w:r>
    </w:p>
    <w:p w:rsidR="00FE11C9" w:rsidRDefault="00FE11C9" w:rsidP="00FE11C9">
      <w:r>
        <w:rPr>
          <w:noProof/>
          <w:lang w:eastAsia="fr-FR"/>
        </w:rPr>
        <w:lastRenderedPageBreak/>
        <w:drawing>
          <wp:inline distT="0" distB="0" distL="0" distR="0">
            <wp:extent cx="6645910" cy="9398000"/>
            <wp:effectExtent l="19050" t="19050" r="21590" b="1270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che_LeCoinN.jpg"/>
                    <pic:cNvPicPr/>
                  </pic:nvPicPr>
                  <pic:blipFill>
                    <a:blip r:embed="rId33" cstate="screen">
                      <a:extLst>
                        <a:ext uri="{28A0092B-C50C-407E-A947-70E740481C1C}">
                          <a14:useLocalDpi xmlns:a14="http://schemas.microsoft.com/office/drawing/2010/main"/>
                        </a:ext>
                      </a:extLst>
                    </a:blip>
                    <a:stretch>
                      <a:fillRect/>
                    </a:stretch>
                  </pic:blipFill>
                  <pic:spPr>
                    <a:xfrm>
                      <a:off x="0" y="0"/>
                      <a:ext cx="6645910" cy="9398000"/>
                    </a:xfrm>
                    <a:prstGeom prst="rect">
                      <a:avLst/>
                    </a:prstGeom>
                    <a:ln>
                      <a:solidFill>
                        <a:schemeClr val="accent1"/>
                      </a:solidFill>
                    </a:ln>
                  </pic:spPr>
                </pic:pic>
              </a:graphicData>
            </a:graphic>
          </wp:inline>
        </w:drawing>
      </w:r>
    </w:p>
    <w:p w:rsidR="00FE11C9" w:rsidRDefault="00FE11C9" w:rsidP="00FE11C9">
      <w:r>
        <w:rPr>
          <w:noProof/>
          <w:lang w:eastAsia="fr-FR"/>
        </w:rPr>
        <w:lastRenderedPageBreak/>
        <w:drawing>
          <wp:inline distT="0" distB="0" distL="0" distR="0">
            <wp:extent cx="6645910" cy="9398000"/>
            <wp:effectExtent l="19050" t="19050" r="21590" b="1270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che_LeCoinS.jpg"/>
                    <pic:cNvPicPr/>
                  </pic:nvPicPr>
                  <pic:blipFill>
                    <a:blip r:embed="rId34" cstate="screen">
                      <a:extLst>
                        <a:ext uri="{28A0092B-C50C-407E-A947-70E740481C1C}">
                          <a14:useLocalDpi xmlns:a14="http://schemas.microsoft.com/office/drawing/2010/main"/>
                        </a:ext>
                      </a:extLst>
                    </a:blip>
                    <a:stretch>
                      <a:fillRect/>
                    </a:stretch>
                  </pic:blipFill>
                  <pic:spPr>
                    <a:xfrm>
                      <a:off x="0" y="0"/>
                      <a:ext cx="6645910" cy="9398000"/>
                    </a:xfrm>
                    <a:prstGeom prst="rect">
                      <a:avLst/>
                    </a:prstGeom>
                    <a:ln>
                      <a:solidFill>
                        <a:schemeClr val="accent1"/>
                      </a:solidFill>
                    </a:ln>
                  </pic:spPr>
                </pic:pic>
              </a:graphicData>
            </a:graphic>
          </wp:inline>
        </w:drawing>
      </w:r>
    </w:p>
    <w:p w:rsidR="00FE11C9" w:rsidRDefault="00FE11C9" w:rsidP="00FE11C9">
      <w:r>
        <w:rPr>
          <w:noProof/>
          <w:lang w:eastAsia="fr-FR"/>
        </w:rPr>
        <w:lastRenderedPageBreak/>
        <w:drawing>
          <wp:inline distT="0" distB="0" distL="0" distR="0">
            <wp:extent cx="6654165" cy="9409430"/>
            <wp:effectExtent l="19050" t="19050" r="13335" b="2032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che_Madiana.jpg"/>
                    <pic:cNvPicPr/>
                  </pic:nvPicPr>
                  <pic:blipFill>
                    <a:blip r:embed="rId35" cstate="screen">
                      <a:extLst>
                        <a:ext uri="{28A0092B-C50C-407E-A947-70E740481C1C}">
                          <a14:useLocalDpi xmlns:a14="http://schemas.microsoft.com/office/drawing/2010/main"/>
                        </a:ext>
                      </a:extLst>
                    </a:blip>
                    <a:stretch>
                      <a:fillRect/>
                    </a:stretch>
                  </pic:blipFill>
                  <pic:spPr>
                    <a:xfrm>
                      <a:off x="0" y="0"/>
                      <a:ext cx="6654165" cy="9409430"/>
                    </a:xfrm>
                    <a:prstGeom prst="rect">
                      <a:avLst/>
                    </a:prstGeom>
                    <a:ln>
                      <a:solidFill>
                        <a:schemeClr val="accent1"/>
                      </a:solidFill>
                    </a:ln>
                  </pic:spPr>
                </pic:pic>
              </a:graphicData>
            </a:graphic>
          </wp:inline>
        </w:drawing>
      </w:r>
    </w:p>
    <w:p w:rsidR="00FE11C9" w:rsidRDefault="00FE11C9" w:rsidP="00FE11C9">
      <w:r>
        <w:rPr>
          <w:noProof/>
          <w:lang w:eastAsia="fr-FR"/>
        </w:rPr>
        <w:lastRenderedPageBreak/>
        <w:drawing>
          <wp:inline distT="0" distB="0" distL="0" distR="0">
            <wp:extent cx="6654165" cy="9409430"/>
            <wp:effectExtent l="19050" t="19050" r="13335" b="2032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che_GADiamant.jpg"/>
                    <pic:cNvPicPr/>
                  </pic:nvPicPr>
                  <pic:blipFill>
                    <a:blip r:embed="rId36" cstate="screen">
                      <a:extLst>
                        <a:ext uri="{28A0092B-C50C-407E-A947-70E740481C1C}">
                          <a14:useLocalDpi xmlns:a14="http://schemas.microsoft.com/office/drawing/2010/main"/>
                        </a:ext>
                      </a:extLst>
                    </a:blip>
                    <a:stretch>
                      <a:fillRect/>
                    </a:stretch>
                  </pic:blipFill>
                  <pic:spPr>
                    <a:xfrm>
                      <a:off x="0" y="0"/>
                      <a:ext cx="6654165" cy="9409430"/>
                    </a:xfrm>
                    <a:prstGeom prst="rect">
                      <a:avLst/>
                    </a:prstGeom>
                    <a:ln>
                      <a:solidFill>
                        <a:schemeClr val="accent1"/>
                      </a:solidFill>
                    </a:ln>
                  </pic:spPr>
                </pic:pic>
              </a:graphicData>
            </a:graphic>
          </wp:inline>
        </w:drawing>
      </w:r>
    </w:p>
    <w:p w:rsidR="00FE11C9" w:rsidRDefault="00FE11C9" w:rsidP="00FE11C9">
      <w:r>
        <w:rPr>
          <w:noProof/>
          <w:lang w:eastAsia="fr-FR"/>
        </w:rPr>
        <w:lastRenderedPageBreak/>
        <w:drawing>
          <wp:inline distT="0" distB="0" distL="0" distR="0">
            <wp:extent cx="6654165" cy="9409430"/>
            <wp:effectExtent l="19050" t="19050" r="13335" b="203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che_Désert_Steluce.jpg"/>
                    <pic:cNvPicPr/>
                  </pic:nvPicPr>
                  <pic:blipFill>
                    <a:blip r:embed="rId37" cstate="screen">
                      <a:extLst>
                        <a:ext uri="{28A0092B-C50C-407E-A947-70E740481C1C}">
                          <a14:useLocalDpi xmlns:a14="http://schemas.microsoft.com/office/drawing/2010/main"/>
                        </a:ext>
                      </a:extLst>
                    </a:blip>
                    <a:stretch>
                      <a:fillRect/>
                    </a:stretch>
                  </pic:blipFill>
                  <pic:spPr>
                    <a:xfrm>
                      <a:off x="0" y="0"/>
                      <a:ext cx="6654165" cy="9409430"/>
                    </a:xfrm>
                    <a:prstGeom prst="rect">
                      <a:avLst/>
                    </a:prstGeom>
                    <a:ln>
                      <a:solidFill>
                        <a:schemeClr val="accent1"/>
                      </a:solidFill>
                    </a:ln>
                  </pic:spPr>
                </pic:pic>
              </a:graphicData>
            </a:graphic>
          </wp:inline>
        </w:drawing>
      </w:r>
    </w:p>
    <w:p w:rsidR="00FE11C9" w:rsidRDefault="00FE11C9" w:rsidP="00FE11C9">
      <w:r>
        <w:rPr>
          <w:noProof/>
          <w:lang w:eastAsia="fr-FR"/>
        </w:rPr>
        <w:lastRenderedPageBreak/>
        <w:drawing>
          <wp:inline distT="0" distB="0" distL="0" distR="0">
            <wp:extent cx="6654165" cy="9409430"/>
            <wp:effectExtent l="19050" t="19050" r="13335" b="2032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che_PontCafé_Steluce.jpg"/>
                    <pic:cNvPicPr/>
                  </pic:nvPicPr>
                  <pic:blipFill>
                    <a:blip r:embed="rId38" cstate="screen">
                      <a:extLst>
                        <a:ext uri="{28A0092B-C50C-407E-A947-70E740481C1C}">
                          <a14:useLocalDpi xmlns:a14="http://schemas.microsoft.com/office/drawing/2010/main"/>
                        </a:ext>
                      </a:extLst>
                    </a:blip>
                    <a:stretch>
                      <a:fillRect/>
                    </a:stretch>
                  </pic:blipFill>
                  <pic:spPr>
                    <a:xfrm>
                      <a:off x="0" y="0"/>
                      <a:ext cx="6654165" cy="9409430"/>
                    </a:xfrm>
                    <a:prstGeom prst="rect">
                      <a:avLst/>
                    </a:prstGeom>
                    <a:ln>
                      <a:solidFill>
                        <a:schemeClr val="accent1"/>
                      </a:solidFill>
                    </a:ln>
                  </pic:spPr>
                </pic:pic>
              </a:graphicData>
            </a:graphic>
          </wp:inline>
        </w:drawing>
      </w:r>
    </w:p>
    <w:p w:rsidR="00FE410C" w:rsidRDefault="00FE410C" w:rsidP="00FE11C9">
      <w:r>
        <w:rPr>
          <w:noProof/>
          <w:lang w:eastAsia="fr-FR"/>
        </w:rPr>
        <w:lastRenderedPageBreak/>
        <w:drawing>
          <wp:inline distT="0" distB="0" distL="0" distR="0">
            <wp:extent cx="6654165" cy="9409430"/>
            <wp:effectExtent l="19050" t="19050" r="13335" b="2032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che_GrosRaisinO_Steluce.jpg"/>
                    <pic:cNvPicPr/>
                  </pic:nvPicPr>
                  <pic:blipFill>
                    <a:blip r:embed="rId39" cstate="screen">
                      <a:extLst>
                        <a:ext uri="{28A0092B-C50C-407E-A947-70E740481C1C}">
                          <a14:useLocalDpi xmlns:a14="http://schemas.microsoft.com/office/drawing/2010/main"/>
                        </a:ext>
                      </a:extLst>
                    </a:blip>
                    <a:stretch>
                      <a:fillRect/>
                    </a:stretch>
                  </pic:blipFill>
                  <pic:spPr>
                    <a:xfrm>
                      <a:off x="0" y="0"/>
                      <a:ext cx="6654165" cy="9409430"/>
                    </a:xfrm>
                    <a:prstGeom prst="rect">
                      <a:avLst/>
                    </a:prstGeom>
                    <a:ln>
                      <a:solidFill>
                        <a:schemeClr val="accent1"/>
                      </a:solidFill>
                    </a:ln>
                  </pic:spPr>
                </pic:pic>
              </a:graphicData>
            </a:graphic>
          </wp:inline>
        </w:drawing>
      </w:r>
    </w:p>
    <w:p w:rsidR="00FE410C" w:rsidRDefault="00FE410C" w:rsidP="00FE11C9">
      <w:r>
        <w:rPr>
          <w:noProof/>
          <w:lang w:eastAsia="fr-FR"/>
        </w:rPr>
        <w:lastRenderedPageBreak/>
        <w:drawing>
          <wp:inline distT="0" distB="0" distL="0" distR="0">
            <wp:extent cx="6654165" cy="9409430"/>
            <wp:effectExtent l="19050" t="19050" r="13335" b="2032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che_GrosRaisinE_Steluce.jpg"/>
                    <pic:cNvPicPr/>
                  </pic:nvPicPr>
                  <pic:blipFill>
                    <a:blip r:embed="rId40" cstate="screen">
                      <a:extLst>
                        <a:ext uri="{28A0092B-C50C-407E-A947-70E740481C1C}">
                          <a14:useLocalDpi xmlns:a14="http://schemas.microsoft.com/office/drawing/2010/main"/>
                        </a:ext>
                      </a:extLst>
                    </a:blip>
                    <a:stretch>
                      <a:fillRect/>
                    </a:stretch>
                  </pic:blipFill>
                  <pic:spPr>
                    <a:xfrm>
                      <a:off x="0" y="0"/>
                      <a:ext cx="6654165" cy="9409430"/>
                    </a:xfrm>
                    <a:prstGeom prst="rect">
                      <a:avLst/>
                    </a:prstGeom>
                    <a:ln>
                      <a:solidFill>
                        <a:schemeClr val="accent1"/>
                      </a:solidFill>
                    </a:ln>
                  </pic:spPr>
                </pic:pic>
              </a:graphicData>
            </a:graphic>
          </wp:inline>
        </w:drawing>
      </w:r>
    </w:p>
    <w:p w:rsidR="00FE410C" w:rsidRDefault="00FE410C" w:rsidP="00FE11C9">
      <w:r>
        <w:rPr>
          <w:noProof/>
          <w:lang w:eastAsia="fr-FR"/>
        </w:rPr>
        <w:lastRenderedPageBreak/>
        <w:drawing>
          <wp:inline distT="0" distB="0" distL="0" distR="0">
            <wp:extent cx="6654165" cy="9409430"/>
            <wp:effectExtent l="19050" t="19050" r="13335" b="2032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che_GrosRaisinE_Steluce.jpg"/>
                    <pic:cNvPicPr/>
                  </pic:nvPicPr>
                  <pic:blipFill>
                    <a:blip r:embed="rId40" cstate="screen">
                      <a:extLst>
                        <a:ext uri="{28A0092B-C50C-407E-A947-70E740481C1C}">
                          <a14:useLocalDpi xmlns:a14="http://schemas.microsoft.com/office/drawing/2010/main"/>
                        </a:ext>
                      </a:extLst>
                    </a:blip>
                    <a:stretch>
                      <a:fillRect/>
                    </a:stretch>
                  </pic:blipFill>
                  <pic:spPr>
                    <a:xfrm>
                      <a:off x="0" y="0"/>
                      <a:ext cx="6654165" cy="9409430"/>
                    </a:xfrm>
                    <a:prstGeom prst="rect">
                      <a:avLst/>
                    </a:prstGeom>
                    <a:ln>
                      <a:solidFill>
                        <a:schemeClr val="accent1"/>
                      </a:solidFill>
                    </a:ln>
                  </pic:spPr>
                </pic:pic>
              </a:graphicData>
            </a:graphic>
          </wp:inline>
        </w:drawing>
      </w:r>
    </w:p>
    <w:p w:rsidR="00FE410C" w:rsidRDefault="00FE410C" w:rsidP="00FE11C9">
      <w:r>
        <w:rPr>
          <w:noProof/>
          <w:lang w:eastAsia="fr-FR"/>
        </w:rPr>
        <w:lastRenderedPageBreak/>
        <w:drawing>
          <wp:inline distT="0" distB="0" distL="0" distR="0">
            <wp:extent cx="6654165" cy="9409430"/>
            <wp:effectExtent l="19050" t="19050" r="13335" b="203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che_AnseFiguier_RivPilote.jpg"/>
                    <pic:cNvPicPr/>
                  </pic:nvPicPr>
                  <pic:blipFill>
                    <a:blip r:embed="rId41" cstate="screen">
                      <a:extLst>
                        <a:ext uri="{28A0092B-C50C-407E-A947-70E740481C1C}">
                          <a14:useLocalDpi xmlns:a14="http://schemas.microsoft.com/office/drawing/2010/main"/>
                        </a:ext>
                      </a:extLst>
                    </a:blip>
                    <a:stretch>
                      <a:fillRect/>
                    </a:stretch>
                  </pic:blipFill>
                  <pic:spPr>
                    <a:xfrm>
                      <a:off x="0" y="0"/>
                      <a:ext cx="6654165" cy="9409430"/>
                    </a:xfrm>
                    <a:prstGeom prst="rect">
                      <a:avLst/>
                    </a:prstGeom>
                    <a:ln>
                      <a:solidFill>
                        <a:schemeClr val="accent1"/>
                      </a:solidFill>
                    </a:ln>
                  </pic:spPr>
                </pic:pic>
              </a:graphicData>
            </a:graphic>
          </wp:inline>
        </w:drawing>
      </w:r>
    </w:p>
    <w:p w:rsidR="00FE410C" w:rsidRDefault="00FE410C" w:rsidP="00FE11C9">
      <w:r>
        <w:rPr>
          <w:noProof/>
          <w:lang w:eastAsia="fr-FR"/>
        </w:rPr>
        <w:lastRenderedPageBreak/>
        <w:drawing>
          <wp:inline distT="0" distB="0" distL="0" distR="0">
            <wp:extent cx="6654165" cy="9409430"/>
            <wp:effectExtent l="19050" t="19050" r="13335" b="2032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che_PteMarin_SteAnne.jpg"/>
                    <pic:cNvPicPr/>
                  </pic:nvPicPr>
                  <pic:blipFill>
                    <a:blip r:embed="rId42" cstate="screen">
                      <a:extLst>
                        <a:ext uri="{28A0092B-C50C-407E-A947-70E740481C1C}">
                          <a14:useLocalDpi xmlns:a14="http://schemas.microsoft.com/office/drawing/2010/main"/>
                        </a:ext>
                      </a:extLst>
                    </a:blip>
                    <a:stretch>
                      <a:fillRect/>
                    </a:stretch>
                  </pic:blipFill>
                  <pic:spPr>
                    <a:xfrm>
                      <a:off x="0" y="0"/>
                      <a:ext cx="6654165" cy="9409430"/>
                    </a:xfrm>
                    <a:prstGeom prst="rect">
                      <a:avLst/>
                    </a:prstGeom>
                    <a:ln>
                      <a:solidFill>
                        <a:schemeClr val="accent1"/>
                      </a:solidFill>
                    </a:ln>
                  </pic:spPr>
                </pic:pic>
              </a:graphicData>
            </a:graphic>
          </wp:inline>
        </w:drawing>
      </w:r>
    </w:p>
    <w:p w:rsidR="00FE410C" w:rsidRDefault="00FE410C" w:rsidP="00FE11C9">
      <w:r>
        <w:rPr>
          <w:noProof/>
          <w:lang w:eastAsia="fr-FR"/>
        </w:rPr>
        <w:lastRenderedPageBreak/>
        <w:drawing>
          <wp:inline distT="0" distB="0" distL="0" distR="0">
            <wp:extent cx="6654165" cy="9409430"/>
            <wp:effectExtent l="19050" t="19050" r="13335" b="2032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che_LesRaisiniers_Trinité.jpg"/>
                    <pic:cNvPicPr/>
                  </pic:nvPicPr>
                  <pic:blipFill>
                    <a:blip r:embed="rId43" cstate="screen">
                      <a:extLst>
                        <a:ext uri="{28A0092B-C50C-407E-A947-70E740481C1C}">
                          <a14:useLocalDpi xmlns:a14="http://schemas.microsoft.com/office/drawing/2010/main"/>
                        </a:ext>
                      </a:extLst>
                    </a:blip>
                    <a:stretch>
                      <a:fillRect/>
                    </a:stretch>
                  </pic:blipFill>
                  <pic:spPr>
                    <a:xfrm>
                      <a:off x="0" y="0"/>
                      <a:ext cx="6654165" cy="9409430"/>
                    </a:xfrm>
                    <a:prstGeom prst="rect">
                      <a:avLst/>
                    </a:prstGeom>
                    <a:ln>
                      <a:solidFill>
                        <a:schemeClr val="accent1"/>
                      </a:solidFill>
                    </a:ln>
                  </pic:spPr>
                </pic:pic>
              </a:graphicData>
            </a:graphic>
          </wp:inline>
        </w:drawing>
      </w:r>
    </w:p>
    <w:p w:rsidR="00FE410C" w:rsidRDefault="00FE410C" w:rsidP="00FE11C9">
      <w:r>
        <w:rPr>
          <w:noProof/>
          <w:lang w:eastAsia="fr-FR"/>
        </w:rPr>
        <w:lastRenderedPageBreak/>
        <w:drawing>
          <wp:inline distT="0" distB="0" distL="0" distR="0">
            <wp:extent cx="6654165" cy="9409430"/>
            <wp:effectExtent l="19050" t="19050" r="13335" b="2032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che_AnseADièque_Trinité.jpg"/>
                    <pic:cNvPicPr/>
                  </pic:nvPicPr>
                  <pic:blipFill>
                    <a:blip r:embed="rId44" cstate="screen">
                      <a:extLst>
                        <a:ext uri="{28A0092B-C50C-407E-A947-70E740481C1C}">
                          <a14:useLocalDpi xmlns:a14="http://schemas.microsoft.com/office/drawing/2010/main"/>
                        </a:ext>
                      </a:extLst>
                    </a:blip>
                    <a:stretch>
                      <a:fillRect/>
                    </a:stretch>
                  </pic:blipFill>
                  <pic:spPr>
                    <a:xfrm>
                      <a:off x="0" y="0"/>
                      <a:ext cx="6654165" cy="9409430"/>
                    </a:xfrm>
                    <a:prstGeom prst="rect">
                      <a:avLst/>
                    </a:prstGeom>
                    <a:ln>
                      <a:solidFill>
                        <a:schemeClr val="accent1"/>
                      </a:solidFill>
                    </a:ln>
                  </pic:spPr>
                </pic:pic>
              </a:graphicData>
            </a:graphic>
          </wp:inline>
        </w:drawing>
      </w:r>
    </w:p>
    <w:p w:rsidR="00FE410C" w:rsidRDefault="00FE410C" w:rsidP="00FE11C9">
      <w:r>
        <w:rPr>
          <w:noProof/>
          <w:lang w:eastAsia="fr-FR"/>
        </w:rPr>
        <w:lastRenderedPageBreak/>
        <w:drawing>
          <wp:inline distT="0" distB="0" distL="0" distR="0">
            <wp:extent cx="6654165" cy="9409430"/>
            <wp:effectExtent l="19050" t="19050" r="13335" b="2032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che_Bourg_SteMarie.jpg"/>
                    <pic:cNvPicPr/>
                  </pic:nvPicPr>
                  <pic:blipFill>
                    <a:blip r:embed="rId45" cstate="screen">
                      <a:extLst>
                        <a:ext uri="{28A0092B-C50C-407E-A947-70E740481C1C}">
                          <a14:useLocalDpi xmlns:a14="http://schemas.microsoft.com/office/drawing/2010/main"/>
                        </a:ext>
                      </a:extLst>
                    </a:blip>
                    <a:stretch>
                      <a:fillRect/>
                    </a:stretch>
                  </pic:blipFill>
                  <pic:spPr>
                    <a:xfrm>
                      <a:off x="0" y="0"/>
                      <a:ext cx="6654165" cy="9409430"/>
                    </a:xfrm>
                    <a:prstGeom prst="rect">
                      <a:avLst/>
                    </a:prstGeom>
                    <a:ln>
                      <a:solidFill>
                        <a:schemeClr val="accent1"/>
                      </a:solidFill>
                    </a:ln>
                  </pic:spPr>
                </pic:pic>
              </a:graphicData>
            </a:graphic>
          </wp:inline>
        </w:drawing>
      </w:r>
    </w:p>
    <w:p w:rsidR="00FE410C" w:rsidRDefault="00FE410C" w:rsidP="00FE11C9">
      <w:r>
        <w:rPr>
          <w:noProof/>
          <w:lang w:eastAsia="fr-FR"/>
        </w:rPr>
        <w:lastRenderedPageBreak/>
        <w:drawing>
          <wp:inline distT="0" distB="0" distL="0" distR="0">
            <wp:extent cx="6654165" cy="9409430"/>
            <wp:effectExtent l="19050" t="19050" r="13335" b="2032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che_PlageduLorrain.jpg"/>
                    <pic:cNvPicPr/>
                  </pic:nvPicPr>
                  <pic:blipFill>
                    <a:blip r:embed="rId46" cstate="screen">
                      <a:extLst>
                        <a:ext uri="{28A0092B-C50C-407E-A947-70E740481C1C}">
                          <a14:useLocalDpi xmlns:a14="http://schemas.microsoft.com/office/drawing/2010/main"/>
                        </a:ext>
                      </a:extLst>
                    </a:blip>
                    <a:stretch>
                      <a:fillRect/>
                    </a:stretch>
                  </pic:blipFill>
                  <pic:spPr>
                    <a:xfrm>
                      <a:off x="0" y="0"/>
                      <a:ext cx="6654165" cy="9409430"/>
                    </a:xfrm>
                    <a:prstGeom prst="rect">
                      <a:avLst/>
                    </a:prstGeom>
                    <a:ln>
                      <a:solidFill>
                        <a:schemeClr val="accent1"/>
                      </a:solidFill>
                    </a:ln>
                  </pic:spPr>
                </pic:pic>
              </a:graphicData>
            </a:graphic>
          </wp:inline>
        </w:drawing>
      </w:r>
    </w:p>
    <w:p w:rsidR="00E14D15" w:rsidRDefault="00E14D15" w:rsidP="00FE11C9">
      <w:pPr>
        <w:sectPr w:rsidR="00E14D15" w:rsidSect="002944A0">
          <w:pgSz w:w="11906" w:h="16838"/>
          <w:pgMar w:top="720" w:right="707" w:bottom="720" w:left="720" w:header="708" w:footer="57" w:gutter="0"/>
          <w:cols w:space="708"/>
          <w:docGrid w:linePitch="326"/>
        </w:sectPr>
      </w:pPr>
    </w:p>
    <w:p w:rsidR="00E14D15" w:rsidRDefault="00680CE0" w:rsidP="00680CE0">
      <w:pPr>
        <w:jc w:val="center"/>
      </w:pPr>
      <w:r>
        <w:rPr>
          <w:noProof/>
          <w:lang w:eastAsia="fr-FR"/>
        </w:rPr>
        <w:lastRenderedPageBreak/>
        <w:drawing>
          <wp:inline distT="0" distB="0" distL="0" distR="0">
            <wp:extent cx="9115425" cy="6446250"/>
            <wp:effectExtent l="19050" t="19050" r="9525" b="1206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che_Sites_a_préserver1.jpg"/>
                    <pic:cNvPicPr/>
                  </pic:nvPicPr>
                  <pic:blipFill>
                    <a:blip r:embed="rId47" cstate="screen">
                      <a:extLst>
                        <a:ext uri="{28A0092B-C50C-407E-A947-70E740481C1C}">
                          <a14:useLocalDpi xmlns:a14="http://schemas.microsoft.com/office/drawing/2010/main"/>
                        </a:ext>
                      </a:extLst>
                    </a:blip>
                    <a:stretch>
                      <a:fillRect/>
                    </a:stretch>
                  </pic:blipFill>
                  <pic:spPr>
                    <a:xfrm>
                      <a:off x="0" y="0"/>
                      <a:ext cx="9117142" cy="6447464"/>
                    </a:xfrm>
                    <a:prstGeom prst="rect">
                      <a:avLst/>
                    </a:prstGeom>
                    <a:ln>
                      <a:solidFill>
                        <a:schemeClr val="accent1"/>
                      </a:solidFill>
                    </a:ln>
                  </pic:spPr>
                </pic:pic>
              </a:graphicData>
            </a:graphic>
          </wp:inline>
        </w:drawing>
      </w:r>
    </w:p>
    <w:p w:rsidR="00680CE0" w:rsidRDefault="00680CE0" w:rsidP="00680CE0">
      <w:pPr>
        <w:jc w:val="center"/>
      </w:pPr>
      <w:r>
        <w:rPr>
          <w:noProof/>
          <w:lang w:eastAsia="fr-FR"/>
        </w:rPr>
        <w:lastRenderedPageBreak/>
        <w:drawing>
          <wp:inline distT="0" distB="0" distL="0" distR="0">
            <wp:extent cx="9124950" cy="6452986"/>
            <wp:effectExtent l="19050" t="19050" r="19050" b="2413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che_Sites_a_préserver2.jpg"/>
                    <pic:cNvPicPr/>
                  </pic:nvPicPr>
                  <pic:blipFill>
                    <a:blip r:embed="rId48" cstate="screen">
                      <a:extLst>
                        <a:ext uri="{28A0092B-C50C-407E-A947-70E740481C1C}">
                          <a14:useLocalDpi xmlns:a14="http://schemas.microsoft.com/office/drawing/2010/main"/>
                        </a:ext>
                      </a:extLst>
                    </a:blip>
                    <a:stretch>
                      <a:fillRect/>
                    </a:stretch>
                  </pic:blipFill>
                  <pic:spPr>
                    <a:xfrm>
                      <a:off x="0" y="0"/>
                      <a:ext cx="9127812" cy="6455010"/>
                    </a:xfrm>
                    <a:prstGeom prst="rect">
                      <a:avLst/>
                    </a:prstGeom>
                    <a:ln>
                      <a:solidFill>
                        <a:schemeClr val="accent1"/>
                      </a:solidFill>
                    </a:ln>
                  </pic:spPr>
                </pic:pic>
              </a:graphicData>
            </a:graphic>
          </wp:inline>
        </w:drawing>
      </w:r>
    </w:p>
    <w:p w:rsidR="00680CE0" w:rsidRDefault="00680CE0" w:rsidP="00680CE0">
      <w:pPr>
        <w:jc w:val="center"/>
        <w:sectPr w:rsidR="00680CE0" w:rsidSect="00E14D15">
          <w:pgSz w:w="16838" w:h="11906" w:orient="landscape"/>
          <w:pgMar w:top="720" w:right="720" w:bottom="707" w:left="720" w:header="708" w:footer="57" w:gutter="0"/>
          <w:cols w:space="708"/>
          <w:docGrid w:linePitch="326"/>
        </w:sectPr>
      </w:pPr>
      <w:r>
        <w:rPr>
          <w:noProof/>
          <w:lang w:eastAsia="fr-FR"/>
        </w:rPr>
        <w:lastRenderedPageBreak/>
        <w:drawing>
          <wp:inline distT="0" distB="0" distL="0" distR="0">
            <wp:extent cx="9096375" cy="6432778"/>
            <wp:effectExtent l="19050" t="19050" r="9525" b="2540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che_Sites_a_préserver3.jpg"/>
                    <pic:cNvPicPr/>
                  </pic:nvPicPr>
                  <pic:blipFill>
                    <a:blip r:embed="rId49" cstate="screen">
                      <a:extLst>
                        <a:ext uri="{28A0092B-C50C-407E-A947-70E740481C1C}">
                          <a14:useLocalDpi xmlns:a14="http://schemas.microsoft.com/office/drawing/2010/main"/>
                        </a:ext>
                      </a:extLst>
                    </a:blip>
                    <a:stretch>
                      <a:fillRect/>
                    </a:stretch>
                  </pic:blipFill>
                  <pic:spPr>
                    <a:xfrm>
                      <a:off x="0" y="0"/>
                      <a:ext cx="9101012" cy="6436057"/>
                    </a:xfrm>
                    <a:prstGeom prst="rect">
                      <a:avLst/>
                    </a:prstGeom>
                    <a:ln>
                      <a:solidFill>
                        <a:schemeClr val="accent1"/>
                      </a:solidFill>
                    </a:ln>
                  </pic:spPr>
                </pic:pic>
              </a:graphicData>
            </a:graphic>
          </wp:inline>
        </w:drawing>
      </w:r>
    </w:p>
    <w:p w:rsidR="007D7281" w:rsidRDefault="00AC1925" w:rsidP="000D3D9D">
      <w:pPr>
        <w:pStyle w:val="Titre1"/>
        <w:rPr>
          <w:b/>
        </w:rPr>
      </w:pPr>
      <w:bookmarkStart w:id="23" w:name="_Toc15035249"/>
      <w:r w:rsidRPr="00D27502">
        <w:rPr>
          <w:b/>
        </w:rPr>
        <w:lastRenderedPageBreak/>
        <w:t>PRÉCONISATIONS</w:t>
      </w:r>
      <w:r w:rsidR="00D27502" w:rsidRPr="00D27502">
        <w:rPr>
          <w:b/>
        </w:rPr>
        <w:t xml:space="preserve"> D’AMÉNAGEMENT</w:t>
      </w:r>
      <w:bookmarkEnd w:id="23"/>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1"/>
        <w:gridCol w:w="5645"/>
      </w:tblGrid>
      <w:tr w:rsidR="000D3D9D" w:rsidTr="00FE11C9">
        <w:trPr>
          <w:trHeight w:val="13645"/>
        </w:trPr>
        <w:tc>
          <w:tcPr>
            <w:tcW w:w="2303" w:type="pct"/>
            <w:tcBorders>
              <w:right w:val="single" w:sz="4" w:space="0" w:color="A8D08D" w:themeColor="accent6" w:themeTint="99"/>
            </w:tcBorders>
            <w:shd w:val="clear" w:color="auto" w:fill="auto"/>
          </w:tcPr>
          <w:p w:rsidR="000D3D9D" w:rsidRDefault="007D7281" w:rsidP="000D3D9D">
            <w:pPr>
              <w:tabs>
                <w:tab w:val="left" w:pos="2193"/>
              </w:tabs>
            </w:pPr>
            <w:r>
              <w:t xml:space="preserve"> </w:t>
            </w:r>
            <w:r w:rsidR="000D3D9D">
              <w:rPr>
                <w:noProof/>
                <w:lang w:eastAsia="fr-FR"/>
              </w:rPr>
              <mc:AlternateContent>
                <mc:Choice Requires="wps">
                  <w:drawing>
                    <wp:anchor distT="0" distB="0" distL="114300" distR="114300" simplePos="0" relativeHeight="251688448" behindDoc="0" locked="0" layoutInCell="1" allowOverlap="1" wp14:anchorId="1356EA40" wp14:editId="086556EB">
                      <wp:simplePos x="0" y="0"/>
                      <wp:positionH relativeFrom="column">
                        <wp:posOffset>312420</wp:posOffset>
                      </wp:positionH>
                      <wp:positionV relativeFrom="paragraph">
                        <wp:posOffset>852805</wp:posOffset>
                      </wp:positionV>
                      <wp:extent cx="304800" cy="6283325"/>
                      <wp:effectExtent l="19050" t="0" r="19050" b="41275"/>
                      <wp:wrapNone/>
                      <wp:docPr id="1" name="Flèche vers le bas 1"/>
                      <wp:cNvGraphicFramePr/>
                      <a:graphic xmlns:a="http://schemas.openxmlformats.org/drawingml/2006/main">
                        <a:graphicData uri="http://schemas.microsoft.com/office/word/2010/wordprocessingShape">
                          <wps:wsp>
                            <wps:cNvSpPr/>
                            <wps:spPr>
                              <a:xfrm>
                                <a:off x="0" y="0"/>
                                <a:ext cx="304800" cy="6283325"/>
                              </a:xfrm>
                              <a:prstGeom prst="downArrow">
                                <a:avLst/>
                              </a:prstGeom>
                              <a:gradFill flip="none" rotWithShape="1">
                                <a:gsLst>
                                  <a:gs pos="22000">
                                    <a:srgbClr val="00B050"/>
                                  </a:gs>
                                  <a:gs pos="50000">
                                    <a:srgbClr val="FFFF00"/>
                                  </a:gs>
                                  <a:gs pos="76000">
                                    <a:srgbClr val="FFC000"/>
                                  </a:gs>
                                  <a:gs pos="100000">
                                    <a:srgbClr val="FF0000"/>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6CC8F" id="Flèche vers le bas 1" o:spid="_x0000_s1026" type="#_x0000_t67" style="position:absolute;margin-left:24.6pt;margin-top:67.15pt;width:24pt;height:494.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5HDgMAAMMGAAAOAAAAZHJzL2Uyb0RvYy54bWysVd1O2zAUvp+0d7B8D0lLC6wiRV1Rp0kI&#10;EDBx7TpOE8mxPdttyp5o77EX22cnaTvW7WIaF+HY58/nO985vbre1pJshHWVVhkdnKaUCMV1XqlV&#10;Rr88L04uKXGeqZxJrURGX4Wj19P3764aMxFDXWqZC0sQRLlJYzJaem8mSeJ4KWrmTrURCspC25p5&#10;HO0qyS1rEL2WyTBNz5NG29xYzYVzuL1plXQa4xeF4P6+KJzwRGYUb/Pxa+N3Gb7J9IpNVpaZsuLd&#10;M9g/vKJmlULSXagb5hlZ2+q3UHXFrXa68Kdc14kuioqLWAOqGaRvqnkqmRGxFoDjzA4m9//C8rvN&#10;gyVVjt5RoliNFi3kj++AP3aVSEGWzJFBAKoxbgL7J/Ngu5ODGKreFrYO/1EP2UZwX3fgiq0nHJdn&#10;6egyRQs4VOfDy7Oz4TgETfbexjr/SeiaBCGjuW7UzFrdRGDZ5tb51r636/DOF5WUpJAV6KNAMkqs&#10;9i+VLyN8obBo6ODfCsRoIDgEfdKocna1nEtLNiyQJP2YjiMv8LKVO/QYw+GIxwJ/uG/f9qvHxfkf&#10;PObh/pjHIOQ4miTe713i67qSDPMlCZ+M8spyGTjDJgVgedaPGIFA/i5wmIBO7MCEW7D2lRTRFsNx&#10;0htjRHq5y2xZhBt9C2xo+x8l/ypFiCPVoyhAKHR82KIbRlns8GWcC+XbnriS5eBZgL3Ftk0Shz94&#10;RHbEgH09u9hdgOOx2zChftgHVxE3wc65w/dvzjuPmFkrv3OuK6Xtscokquoyt/Y9SC00AaWlzl8x&#10;buBnHBJn+KIC12+Z8w/MYvFgPrBM/T0+hdRNRnUnUVJq++3YfbDHPoCWkgaLLKPu65pZjIH8rMDz&#10;D4PRKGy+eBiNL4Y42EPN8lCj1vVcB7pgbRsexWDvZS8WVtcv2LmzkBUqpjhyg3je9oe5xxkqbG0u&#10;ZrMoY9uBoLfqyfB+IsMYP29fmDXdwHusijvdLz02eTPyrW3oh9KztddFFffBHtcOb2zKSJxuq4dV&#10;fHiOVvvfnulPAAAA//8DAFBLAwQUAAYACAAAACEAy/WhlN8AAAAKAQAADwAAAGRycy9kb3ducmV2&#10;LnhtbEyPTU/DMAyG70j8h8hI3Fj6MbGtazohNm670KEJbl6TtRVNUtXpVv495jSOfvzq9eN8M9lO&#10;XMxArXcK4lkEwrjK69bVCj4Ob09LEBTQaey8Mwp+DMGmuL/LMdP+6t7NpQy14BJHGSpoQugzKalq&#10;jEWa+d443p39YDHwONRSD3jlctvJJIqepcXW8YUGe/PamOq7HK2CHnfHLfn9sex349d2EdPhk/ZK&#10;PT5ML2sQwUzhFoY/fVaHgp1OfnSaRKdgvko4yTydpyA4sFowODGIk3QJssjl/xeKXwAAAP//AwBQ&#10;SwECLQAUAAYACAAAACEAtoM4kv4AAADhAQAAEwAAAAAAAAAAAAAAAAAAAAAAW0NvbnRlbnRfVHlw&#10;ZXNdLnhtbFBLAQItABQABgAIAAAAIQA4/SH/1gAAAJQBAAALAAAAAAAAAAAAAAAAAC8BAABfcmVs&#10;cy8ucmVsc1BLAQItABQABgAIAAAAIQDxzZ5HDgMAAMMGAAAOAAAAAAAAAAAAAAAAAC4CAABkcnMv&#10;ZTJvRG9jLnhtbFBLAQItABQABgAIAAAAIQDL9aGU3wAAAAoBAAAPAAAAAAAAAAAAAAAAAGgFAABk&#10;cnMvZG93bnJldi54bWxQSwUGAAAAAAQABADzAAAAdAYAAAAA&#10;" adj="21076" fillcolor="#00b050" strokecolor="#1f4d78 [1604]" strokeweight="1pt">
                      <v:fill color2="red" rotate="t" focusposition="1,1" focussize="" colors="0 #00b050;14418f #00b050;.5 yellow;49807f #ffc000" focus="100%" type="gradientRadial"/>
                    </v:shape>
                  </w:pict>
                </mc:Fallback>
              </mc:AlternateContent>
            </w:r>
            <w:r w:rsidR="000D3D9D">
              <w:rPr>
                <w:noProof/>
                <w:lang w:eastAsia="fr-FR"/>
              </w:rPr>
              <mc:AlternateContent>
                <mc:Choice Requires="wps">
                  <w:drawing>
                    <wp:anchor distT="45720" distB="45720" distL="114300" distR="114300" simplePos="0" relativeHeight="251689472" behindDoc="0" locked="0" layoutInCell="1" allowOverlap="1" wp14:anchorId="4E81834D" wp14:editId="5997103D">
                      <wp:simplePos x="0" y="0"/>
                      <wp:positionH relativeFrom="column">
                        <wp:posOffset>-68580</wp:posOffset>
                      </wp:positionH>
                      <wp:positionV relativeFrom="paragraph">
                        <wp:posOffset>2824480</wp:posOffset>
                      </wp:positionV>
                      <wp:extent cx="381000" cy="2232025"/>
                      <wp:effectExtent l="0" t="0" r="19050" b="1587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32025"/>
                              </a:xfrm>
                              <a:prstGeom prst="rect">
                                <a:avLst/>
                              </a:prstGeom>
                              <a:noFill/>
                              <a:ln>
                                <a:headEnd/>
                                <a:tailEnd/>
                              </a:ln>
                            </wps:spPr>
                            <wps:style>
                              <a:lnRef idx="2">
                                <a:schemeClr val="accent6"/>
                              </a:lnRef>
                              <a:fillRef idx="1">
                                <a:schemeClr val="lt1"/>
                              </a:fillRef>
                              <a:effectRef idx="0">
                                <a:schemeClr val="accent6"/>
                              </a:effectRef>
                              <a:fontRef idx="minor">
                                <a:schemeClr val="dk1"/>
                              </a:fontRef>
                            </wps:style>
                            <wps:txbx>
                              <w:txbxContent>
                                <w:p w:rsidR="00000EDA" w:rsidRPr="007D7F78" w:rsidRDefault="00000EDA" w:rsidP="000D3D9D">
                                  <w:pPr>
                                    <w:rPr>
                                      <w:b/>
                                      <w:sz w:val="32"/>
                                    </w:rPr>
                                  </w:pPr>
                                  <w:r>
                                    <w:rPr>
                                      <w:b/>
                                      <w:sz w:val="32"/>
                                    </w:rPr>
                                    <w:t>ORDRE DE PRIORITÉ</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1834D" id="Zone de texte 2" o:spid="_x0000_s1035" type="#_x0000_t202" style="position:absolute;margin-left:-5.4pt;margin-top:222.4pt;width:30pt;height:175.7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994UwIAANYEAAAOAAAAZHJzL2Uyb0RvYy54bWysVMlu2zAQvRfoPxC815IVx0kEy0HqNEWB&#10;dEHTXnqjqZFFhOKoJGPJf58hJavuAhQoeiEozrw3bzatrvtGsz1Yp9AUfD5LOQMjsVRmV/CvX+5e&#10;XXLmvDCl0Gig4Adw/Hr98sWqa3PIsEZdgmVEYlzetQWvvW/zJHGyhka4GbZgyFihbYSnT7tLSis6&#10;Ym90kqXpMunQlq1FCc7R6+1g5OvIX1Ug/ceqcuCZLjhp8/G08dyGM1mvRL6zoq2VHGWIf1DRCGUo&#10;6ER1K7xgT1b9RtUoadFh5WcSmwSrSkmIOVA28/SXbB5q0ULMhYrj2qlM7v/Ryg/7T5apsuDZkjMj&#10;GurRN+oUK4F56D2wLNSoa11Org8tOfv+NfbU65iva+9RPjpmcFMLs4Mba7GrQZSkcR6QyQl04HGB&#10;ZNu9x5JiiSePkaivbBMKSCVhxE69Okz9IR1M0uPZ5TxNySLJlGVnWZqdxxAiP6Jb6/xbwIaFS8Et&#10;9T+yi/2980GNyI8uIZjBO6V1nAFtwkNQ/saU8cULpYc7oYI5phLUj3n4g4YA0uYzVFRDUpgNRQnT&#10;Cxtt2V7Q3AkpwfjlKDV6B1hFoSfgWM2fgdoPJZx8AwziVE/A9O8RJ0SMisZP4EYZtH8iKB+nyIP/&#10;Mfsh59BT32/7ODhXxwHZYnmg1loctoz+CnQJZ3ZBTetoyQruvj8JC5zpd4Ym5Gq+WIStjB+L84uM&#10;PuypZXtqEUbWSLvrORuuGx83OaRl8IYmqVKxyUHeIGaUTcsTez8uetjO0+/o9eN3tH4GAAD//wMA&#10;UEsDBBQABgAIAAAAIQBp8lTn4gAAAAoBAAAPAAAAZHJzL2Rvd25yZXYueG1sTI9Pa8JAEMXvhX6H&#10;ZQq9FN1og60xG2kFKQWl1Ba8brKTPzQ7G7Orxm/f6cne5jGP934vXQ62FSfsfeNIwWQcgUAqnGmo&#10;UvD9tR49g/BBk9GtI1RwQQ/L7PYm1YlxZ/rE0y5UgkPIJ1pBHUKXSOmLGq32Y9ch8a90vdWBZV9J&#10;0+szh9tWTqNoJq1uiBtq3eGqxuJnd7QK9pR/HF4vq+H97WFtNiXJ7UGWSt3fDS8LEAGHcDXDHz6j&#10;Q8ZMuTuS8aJVMJpEjB4UxHHMBzvi+RREruBpPnsEmaXy/4TsFwAA//8DAFBLAQItABQABgAIAAAA&#10;IQC2gziS/gAAAOEBAAATAAAAAAAAAAAAAAAAAAAAAABbQ29udGVudF9UeXBlc10ueG1sUEsBAi0A&#10;FAAGAAgAAAAhADj9If/WAAAAlAEAAAsAAAAAAAAAAAAAAAAALwEAAF9yZWxzLy5yZWxzUEsBAi0A&#10;FAAGAAgAAAAhAHP333hTAgAA1gQAAA4AAAAAAAAAAAAAAAAALgIAAGRycy9lMm9Eb2MueG1sUEsB&#10;Ai0AFAAGAAgAAAAhAGnyVOfiAAAACgEAAA8AAAAAAAAAAAAAAAAArQQAAGRycy9kb3ducmV2Lnht&#10;bFBLBQYAAAAABAAEAPMAAAC8BQAAAAA=&#10;" filled="f" strokecolor="#70ad47 [3209]" strokeweight="1pt">
                      <v:textbox style="layout-flow:vertical;mso-layout-flow-alt:bottom-to-top">
                        <w:txbxContent>
                          <w:p w:rsidR="00000EDA" w:rsidRPr="007D7F78" w:rsidRDefault="00000EDA" w:rsidP="000D3D9D">
                            <w:pPr>
                              <w:rPr>
                                <w:b/>
                                <w:sz w:val="32"/>
                              </w:rPr>
                            </w:pPr>
                            <w:r>
                              <w:rPr>
                                <w:b/>
                                <w:sz w:val="32"/>
                              </w:rPr>
                              <w:t>ORDRE DE PRIORITÉ</w:t>
                            </w:r>
                          </w:p>
                        </w:txbxContent>
                      </v:textbox>
                      <w10:wrap type="square"/>
                    </v:shape>
                  </w:pict>
                </mc:Fallback>
              </mc:AlternateContent>
            </w:r>
            <w:r w:rsidR="000D3D9D" w:rsidRPr="003878B0">
              <w:rPr>
                <w:noProof/>
                <w:sz w:val="28"/>
                <w:lang w:eastAsia="fr-FR"/>
              </w:rPr>
              <w:drawing>
                <wp:anchor distT="0" distB="0" distL="114300" distR="114300" simplePos="0" relativeHeight="251687424" behindDoc="0" locked="0" layoutInCell="1" allowOverlap="1" wp14:anchorId="32C43BA8" wp14:editId="2D315E0B">
                  <wp:simplePos x="0" y="0"/>
                  <wp:positionH relativeFrom="margin">
                    <wp:posOffset>-68580</wp:posOffset>
                  </wp:positionH>
                  <wp:positionV relativeFrom="margin">
                    <wp:posOffset>300355</wp:posOffset>
                  </wp:positionV>
                  <wp:extent cx="2895600" cy="8087995"/>
                  <wp:effectExtent l="0" t="0" r="0" b="0"/>
                  <wp:wrapSquare wrapText="bothSides"/>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p>
        </w:tc>
        <w:tc>
          <w:tcPr>
            <w:tcW w:w="2697" w:type="pct"/>
            <w:tcBorders>
              <w:left w:val="single" w:sz="4" w:space="0" w:color="A8D08D" w:themeColor="accent6" w:themeTint="99"/>
            </w:tcBorders>
            <w:shd w:val="clear" w:color="auto" w:fill="auto"/>
          </w:tcPr>
          <w:tbl>
            <w:tblPr>
              <w:tblW w:w="5555" w:type="dxa"/>
              <w:tblLayout w:type="fixed"/>
              <w:tblLook w:val="04A0" w:firstRow="1" w:lastRow="0" w:firstColumn="1" w:lastColumn="0" w:noHBand="0" w:noVBand="1"/>
            </w:tblPr>
            <w:tblGrid>
              <w:gridCol w:w="5555"/>
            </w:tblGrid>
            <w:tr w:rsidR="000D3D9D" w:rsidTr="001E7F2B">
              <w:trPr>
                <w:trHeight w:val="2665"/>
              </w:trPr>
              <w:tc>
                <w:tcPr>
                  <w:tcW w:w="5555" w:type="dxa"/>
                  <w:shd w:val="clear" w:color="auto" w:fill="auto"/>
                  <w:vAlign w:val="center"/>
                </w:tcPr>
                <w:p w:rsidR="000D3D9D" w:rsidRPr="00953906" w:rsidRDefault="000D3D9D" w:rsidP="000D3D9D">
                  <w:pPr>
                    <w:pStyle w:val="Paragraphedeliste"/>
                    <w:ind w:left="327" w:right="566"/>
                    <w:rPr>
                      <w:b/>
                    </w:rPr>
                  </w:pPr>
                </w:p>
                <w:p w:rsidR="000D3D9D" w:rsidRPr="009D4887" w:rsidRDefault="000D3D9D" w:rsidP="000D3D9D">
                  <w:pPr>
                    <w:pStyle w:val="Paragraphedeliste"/>
                    <w:numPr>
                      <w:ilvl w:val="0"/>
                      <w:numId w:val="13"/>
                    </w:numPr>
                    <w:ind w:left="327" w:right="566"/>
                    <w:rPr>
                      <w:b/>
                      <w:szCs w:val="24"/>
                    </w:rPr>
                  </w:pPr>
                  <w:r w:rsidRPr="00D44E47">
                    <w:rPr>
                      <w:noProof/>
                      <w:sz w:val="22"/>
                      <w:lang w:eastAsia="fr-FR"/>
                    </w:rPr>
                    <w:drawing>
                      <wp:anchor distT="0" distB="0" distL="114300" distR="114300" simplePos="0" relativeHeight="251690496" behindDoc="0" locked="0" layoutInCell="1" allowOverlap="1" wp14:anchorId="59F1A6CF" wp14:editId="269932BC">
                        <wp:simplePos x="0" y="0"/>
                        <wp:positionH relativeFrom="margin">
                          <wp:posOffset>1550670</wp:posOffset>
                        </wp:positionH>
                        <wp:positionV relativeFrom="margin">
                          <wp:posOffset>252730</wp:posOffset>
                        </wp:positionV>
                        <wp:extent cx="1710690" cy="1283335"/>
                        <wp:effectExtent l="133350" t="114300" r="137160" b="164465"/>
                        <wp:wrapSquare wrapText="bothSides"/>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710690" cy="128333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b/>
                      <w:bCs/>
                      <w:color w:val="000000" w:themeColor="text1"/>
                      <w:szCs w:val="24"/>
                    </w:rPr>
                    <w:t>S</w:t>
                  </w:r>
                  <w:r w:rsidRPr="009D4887">
                    <w:rPr>
                      <w:b/>
                      <w:bCs/>
                      <w:color w:val="000000" w:themeColor="text1"/>
                      <w:szCs w:val="24"/>
                    </w:rPr>
                    <w:t>uppr</w:t>
                  </w:r>
                  <w:r w:rsidRPr="009D4887">
                    <w:rPr>
                      <w:b/>
                      <w:color w:val="000000" w:themeColor="text1"/>
                      <w:szCs w:val="24"/>
                    </w:rPr>
                    <w:t>imer l</w:t>
                  </w:r>
                  <w:r w:rsidRPr="009D4887">
                    <w:rPr>
                      <w:b/>
                      <w:bCs/>
                      <w:color w:val="000000" w:themeColor="text1"/>
                      <w:szCs w:val="24"/>
                    </w:rPr>
                    <w:t>es éclairages</w:t>
                  </w:r>
                  <w:r w:rsidRPr="009D4887">
                    <w:rPr>
                      <w:b/>
                      <w:color w:val="000000" w:themeColor="text1"/>
                      <w:szCs w:val="24"/>
                    </w:rPr>
                    <w:t xml:space="preserve"> qui n’ont aucune utilité et qui re</w:t>
                  </w:r>
                  <w:r>
                    <w:rPr>
                      <w:b/>
                      <w:color w:val="000000" w:themeColor="text1"/>
                      <w:szCs w:val="24"/>
                    </w:rPr>
                    <w:t>ste</w:t>
                  </w:r>
                  <w:r w:rsidRPr="009D4887">
                    <w:rPr>
                      <w:b/>
                      <w:color w:val="000000" w:themeColor="text1"/>
                      <w:szCs w:val="24"/>
                    </w:rPr>
                    <w:t>nt allumés toutes les nuits</w:t>
                  </w:r>
                  <w:r>
                    <w:rPr>
                      <w:b/>
                      <w:color w:val="000000" w:themeColor="text1"/>
                      <w:szCs w:val="24"/>
                    </w:rPr>
                    <w:t>.</w:t>
                  </w:r>
                </w:p>
              </w:tc>
            </w:tr>
            <w:tr w:rsidR="000D3D9D" w:rsidTr="001E7F2B">
              <w:trPr>
                <w:trHeight w:val="2665"/>
              </w:trPr>
              <w:tc>
                <w:tcPr>
                  <w:tcW w:w="5555" w:type="dxa"/>
                  <w:shd w:val="clear" w:color="auto" w:fill="auto"/>
                  <w:vAlign w:val="center"/>
                </w:tcPr>
                <w:p w:rsidR="000D3D9D" w:rsidRPr="00450DDE" w:rsidRDefault="000D3D9D" w:rsidP="000D3D9D">
                  <w:pPr>
                    <w:pStyle w:val="Paragraphedeliste"/>
                    <w:spacing w:line="276" w:lineRule="auto"/>
                    <w:ind w:left="326" w:right="566"/>
                    <w:rPr>
                      <w:b/>
                      <w:bCs/>
                    </w:rPr>
                  </w:pPr>
                  <w:r w:rsidRPr="00D44E47">
                    <w:rPr>
                      <w:b/>
                      <w:noProof/>
                      <w:sz w:val="22"/>
                      <w:lang w:eastAsia="fr-FR"/>
                    </w:rPr>
                    <w:drawing>
                      <wp:anchor distT="0" distB="0" distL="114300" distR="114300" simplePos="0" relativeHeight="251691520" behindDoc="0" locked="0" layoutInCell="1" allowOverlap="1" wp14:anchorId="5E3C2079" wp14:editId="43B6BB6A">
                        <wp:simplePos x="0" y="0"/>
                        <wp:positionH relativeFrom="margin">
                          <wp:posOffset>1557655</wp:posOffset>
                        </wp:positionH>
                        <wp:positionV relativeFrom="margin">
                          <wp:posOffset>113665</wp:posOffset>
                        </wp:positionV>
                        <wp:extent cx="1703070" cy="1276985"/>
                        <wp:effectExtent l="133350" t="114300" r="125730" b="17081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152.JPG"/>
                                <pic:cNvPicPr/>
                              </pic:nvPicPr>
                              <pic:blipFill>
                                <a:blip r:embed="rId56" cstate="screen">
                                  <a:extLst>
                                    <a:ext uri="{28A0092B-C50C-407E-A947-70E740481C1C}">
                                      <a14:useLocalDpi xmlns:a14="http://schemas.microsoft.com/office/drawing/2010/main"/>
                                    </a:ext>
                                  </a:extLst>
                                </a:blip>
                                <a:stretch>
                                  <a:fillRect/>
                                </a:stretch>
                              </pic:blipFill>
                              <pic:spPr>
                                <a:xfrm>
                                  <a:off x="0" y="0"/>
                                  <a:ext cx="1703070" cy="127698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0D3D9D" w:rsidRPr="009D4887" w:rsidRDefault="000D3D9D" w:rsidP="000D3D9D">
                  <w:pPr>
                    <w:pStyle w:val="Paragraphedeliste"/>
                    <w:numPr>
                      <w:ilvl w:val="0"/>
                      <w:numId w:val="13"/>
                    </w:numPr>
                    <w:spacing w:line="276" w:lineRule="auto"/>
                    <w:ind w:left="326" w:right="566"/>
                    <w:rPr>
                      <w:b/>
                      <w:bCs/>
                      <w:szCs w:val="24"/>
                    </w:rPr>
                  </w:pPr>
                  <w:r>
                    <w:rPr>
                      <w:b/>
                      <w:szCs w:val="24"/>
                    </w:rPr>
                    <w:t>Abaisser et</w:t>
                  </w:r>
                  <w:r w:rsidRPr="009D4887">
                    <w:rPr>
                      <w:b/>
                      <w:szCs w:val="24"/>
                    </w:rPr>
                    <w:t xml:space="preserve"> orienter les lumièr</w:t>
                  </w:r>
                  <w:r>
                    <w:rPr>
                      <w:b/>
                      <w:szCs w:val="24"/>
                    </w:rPr>
                    <w:t>es vers l’intérieur des terres.</w:t>
                  </w:r>
                </w:p>
              </w:tc>
            </w:tr>
            <w:tr w:rsidR="000D3D9D" w:rsidTr="001E7F2B">
              <w:trPr>
                <w:trHeight w:val="2665"/>
              </w:trPr>
              <w:tc>
                <w:tcPr>
                  <w:tcW w:w="5555" w:type="dxa"/>
                  <w:shd w:val="clear" w:color="auto" w:fill="auto"/>
                  <w:vAlign w:val="center"/>
                </w:tcPr>
                <w:p w:rsidR="000D3D9D" w:rsidRDefault="000D3D9D" w:rsidP="000D3D9D">
                  <w:pPr>
                    <w:pStyle w:val="Paragraphedeliste"/>
                    <w:ind w:left="327" w:right="566"/>
                    <w:rPr>
                      <w:b/>
                    </w:rPr>
                  </w:pPr>
                </w:p>
                <w:p w:rsidR="000D3D9D" w:rsidRPr="009D4887" w:rsidRDefault="000D3D9D" w:rsidP="000D3D9D">
                  <w:pPr>
                    <w:pStyle w:val="Paragraphedeliste"/>
                    <w:numPr>
                      <w:ilvl w:val="0"/>
                      <w:numId w:val="13"/>
                    </w:numPr>
                    <w:ind w:left="327" w:right="566"/>
                    <w:rPr>
                      <w:b/>
                    </w:rPr>
                  </w:pPr>
                  <w:r w:rsidRPr="00D44E47">
                    <w:rPr>
                      <w:b/>
                      <w:noProof/>
                      <w:sz w:val="22"/>
                      <w:lang w:eastAsia="fr-FR"/>
                    </w:rPr>
                    <w:drawing>
                      <wp:anchor distT="0" distB="0" distL="114300" distR="114300" simplePos="0" relativeHeight="251692544" behindDoc="0" locked="0" layoutInCell="1" allowOverlap="1" wp14:anchorId="5440BC34" wp14:editId="528109E8">
                        <wp:simplePos x="0" y="0"/>
                        <wp:positionH relativeFrom="margin">
                          <wp:posOffset>1564640</wp:posOffset>
                        </wp:positionH>
                        <wp:positionV relativeFrom="margin">
                          <wp:posOffset>276860</wp:posOffset>
                        </wp:positionV>
                        <wp:extent cx="1701800" cy="1284605"/>
                        <wp:effectExtent l="133350" t="114300" r="127000" b="163195"/>
                        <wp:wrapSquare wrapText="bothSides"/>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a:off x="0" y="0"/>
                                  <a:ext cx="1701800" cy="1284605"/>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b/>
                    </w:rPr>
                    <w:t>Utiliser d</w:t>
                  </w:r>
                  <w:r w:rsidRPr="009D4887">
                    <w:rPr>
                      <w:b/>
                    </w:rPr>
                    <w:t>es ampoules avec une température de couleur in</w:t>
                  </w:r>
                  <w:r>
                    <w:rPr>
                      <w:b/>
                    </w:rPr>
                    <w:t xml:space="preserve">férieure à 2000 kelvins </w:t>
                  </w:r>
                  <w:r w:rsidRPr="00F16868">
                    <w:rPr>
                      <w:b/>
                      <w:sz w:val="22"/>
                    </w:rPr>
                    <w:t>(ex. Led ambrée :</w:t>
                  </w:r>
                  <w:r>
                    <w:rPr>
                      <w:b/>
                      <w:sz w:val="22"/>
                    </w:rPr>
                    <w:t xml:space="preserve"> 1</w:t>
                  </w:r>
                  <w:r w:rsidRPr="00F16868">
                    <w:rPr>
                      <w:b/>
                      <w:sz w:val="22"/>
                    </w:rPr>
                    <w:t>900 k)</w:t>
                  </w:r>
                  <w:r>
                    <w:rPr>
                      <w:b/>
                      <w:noProof/>
                      <w:sz w:val="22"/>
                      <w:lang w:eastAsia="fr-FR"/>
                    </w:rPr>
                    <w:t>.</w:t>
                  </w:r>
                </w:p>
              </w:tc>
            </w:tr>
            <w:tr w:rsidR="000D3D9D" w:rsidTr="001E7F2B">
              <w:trPr>
                <w:trHeight w:val="2665"/>
              </w:trPr>
              <w:tc>
                <w:tcPr>
                  <w:tcW w:w="5555" w:type="dxa"/>
                  <w:shd w:val="clear" w:color="auto" w:fill="auto"/>
                  <w:vAlign w:val="center"/>
                </w:tcPr>
                <w:p w:rsidR="000D3D9D" w:rsidRDefault="000D3D9D" w:rsidP="000D3D9D">
                  <w:pPr>
                    <w:pStyle w:val="Paragraphedeliste"/>
                    <w:ind w:left="327" w:right="566"/>
                    <w:rPr>
                      <w:b/>
                    </w:rPr>
                  </w:pPr>
                  <w:r w:rsidRPr="00D44E47">
                    <w:rPr>
                      <w:b/>
                      <w:noProof/>
                      <w:lang w:eastAsia="fr-FR"/>
                    </w:rPr>
                    <w:drawing>
                      <wp:anchor distT="0" distB="0" distL="114300" distR="114300" simplePos="0" relativeHeight="251693568" behindDoc="0" locked="0" layoutInCell="1" allowOverlap="1" wp14:anchorId="3B65DC27" wp14:editId="4DBB99F6">
                        <wp:simplePos x="0" y="0"/>
                        <wp:positionH relativeFrom="margin">
                          <wp:posOffset>1568450</wp:posOffset>
                        </wp:positionH>
                        <wp:positionV relativeFrom="margin">
                          <wp:posOffset>111760</wp:posOffset>
                        </wp:positionV>
                        <wp:extent cx="1710690" cy="1279525"/>
                        <wp:effectExtent l="133350" t="114300" r="137160" b="168275"/>
                        <wp:wrapSquare wrapText="bothSides"/>
                        <wp:docPr id="13" name="Espace réservé du contenu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Espace réservé du contenu 11"/>
                                <pic:cNvPicPr>
                                  <a:picLocks noGrp="1" noChangeAspect="1"/>
                                </pic:cNvPicPr>
                              </pic:nvPicPr>
                              <pic:blipFill>
                                <a:blip r:embed="rId58" cstate="screen">
                                  <a:extLst>
                                    <a:ext uri="{28A0092B-C50C-407E-A947-70E740481C1C}">
                                      <a14:useLocalDpi xmlns:a14="http://schemas.microsoft.com/office/drawing/2010/main"/>
                                    </a:ext>
                                  </a:extLst>
                                </a:blip>
                                <a:stretch>
                                  <a:fillRect/>
                                </a:stretch>
                              </pic:blipFill>
                              <pic:spPr>
                                <a:xfrm>
                                  <a:off x="0" y="0"/>
                                  <a:ext cx="1710690" cy="127952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0D3D9D" w:rsidRPr="009D4887" w:rsidRDefault="000D3D9D" w:rsidP="000D3D9D">
                  <w:pPr>
                    <w:pStyle w:val="Paragraphedeliste"/>
                    <w:numPr>
                      <w:ilvl w:val="0"/>
                      <w:numId w:val="13"/>
                    </w:numPr>
                    <w:ind w:left="327" w:right="566"/>
                    <w:rPr>
                      <w:b/>
                    </w:rPr>
                  </w:pPr>
                  <w:r>
                    <w:rPr>
                      <w:b/>
                    </w:rPr>
                    <w:t>A</w:t>
                  </w:r>
                  <w:r w:rsidRPr="009D4887">
                    <w:rPr>
                      <w:b/>
                    </w:rPr>
                    <w:t>dapter les heures d’éclairement aux heures d’activités de ponte.</w:t>
                  </w:r>
                  <w:r w:rsidRPr="009D4887">
                    <w:rPr>
                      <w:b/>
                      <w:noProof/>
                      <w:sz w:val="28"/>
                      <w:lang w:eastAsia="fr-FR"/>
                    </w:rPr>
                    <w:t xml:space="preserve"> </w:t>
                  </w:r>
                </w:p>
              </w:tc>
            </w:tr>
            <w:tr w:rsidR="000D3D9D" w:rsidTr="001E7F2B">
              <w:trPr>
                <w:trHeight w:val="2665"/>
              </w:trPr>
              <w:tc>
                <w:tcPr>
                  <w:tcW w:w="5555" w:type="dxa"/>
                  <w:shd w:val="clear" w:color="auto" w:fill="auto"/>
                  <w:vAlign w:val="center"/>
                </w:tcPr>
                <w:p w:rsidR="000D3D9D" w:rsidRDefault="000D3D9D" w:rsidP="000D3D9D">
                  <w:pPr>
                    <w:pStyle w:val="Paragraphedeliste"/>
                    <w:ind w:left="327" w:right="566"/>
                    <w:rPr>
                      <w:b/>
                      <w:sz w:val="22"/>
                    </w:rPr>
                  </w:pPr>
                  <w:r>
                    <w:rPr>
                      <w:b/>
                      <w:noProof/>
                      <w:sz w:val="22"/>
                      <w:lang w:eastAsia="fr-FR"/>
                    </w:rPr>
                    <w:drawing>
                      <wp:anchor distT="0" distB="0" distL="114300" distR="114300" simplePos="0" relativeHeight="251694592" behindDoc="0" locked="0" layoutInCell="1" allowOverlap="1" wp14:anchorId="310E4B62" wp14:editId="0C6EC05A">
                        <wp:simplePos x="4124960" y="8229600"/>
                        <wp:positionH relativeFrom="margin">
                          <wp:posOffset>1550670</wp:posOffset>
                        </wp:positionH>
                        <wp:positionV relativeFrom="margin">
                          <wp:posOffset>190500</wp:posOffset>
                        </wp:positionV>
                        <wp:extent cx="1729740" cy="1179830"/>
                        <wp:effectExtent l="133350" t="114300" r="137160" b="17272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Vegetation2.JPG"/>
                                <pic:cNvPicPr/>
                              </pic:nvPicPr>
                              <pic:blipFill>
                                <a:blip r:embed="rId59" cstate="screen">
                                  <a:extLst>
                                    <a:ext uri="{28A0092B-C50C-407E-A947-70E740481C1C}">
                                      <a14:useLocalDpi xmlns:a14="http://schemas.microsoft.com/office/drawing/2010/main"/>
                                    </a:ext>
                                  </a:extLst>
                                </a:blip>
                                <a:stretch>
                                  <a:fillRect/>
                                </a:stretch>
                              </pic:blipFill>
                              <pic:spPr>
                                <a:xfrm>
                                  <a:off x="0" y="0"/>
                                  <a:ext cx="1729740" cy="117983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0D3D9D" w:rsidRPr="009D4887" w:rsidRDefault="000D3D9D" w:rsidP="000D3D9D">
                  <w:pPr>
                    <w:pStyle w:val="Paragraphedeliste"/>
                    <w:numPr>
                      <w:ilvl w:val="0"/>
                      <w:numId w:val="13"/>
                    </w:numPr>
                    <w:ind w:left="327" w:right="566"/>
                    <w:rPr>
                      <w:b/>
                      <w:szCs w:val="24"/>
                    </w:rPr>
                  </w:pPr>
                  <w:r>
                    <w:rPr>
                      <w:b/>
                      <w:szCs w:val="24"/>
                    </w:rPr>
                    <w:t>L</w:t>
                  </w:r>
                  <w:r w:rsidRPr="009D4887">
                    <w:rPr>
                      <w:b/>
                      <w:szCs w:val="24"/>
                    </w:rPr>
                    <w:t>imiter la visibilité des lumières depuis la plage en installant des écrans végétaux.</w:t>
                  </w:r>
                  <w:r w:rsidRPr="009D4887">
                    <w:rPr>
                      <w:b/>
                      <w:noProof/>
                      <w:szCs w:val="24"/>
                      <w:lang w:eastAsia="fr-FR"/>
                    </w:rPr>
                    <w:t xml:space="preserve"> </w:t>
                  </w:r>
                </w:p>
              </w:tc>
            </w:tr>
          </w:tbl>
          <w:p w:rsidR="000D3D9D" w:rsidRDefault="000D3D9D" w:rsidP="000D3D9D">
            <w:pPr>
              <w:tabs>
                <w:tab w:val="left" w:pos="2193"/>
              </w:tabs>
            </w:pPr>
          </w:p>
        </w:tc>
      </w:tr>
    </w:tbl>
    <w:p w:rsidR="00FA060F" w:rsidRDefault="008B642E" w:rsidP="001E7F2B">
      <w:pPr>
        <w:pStyle w:val="Citationintense"/>
        <w:sectPr w:rsidR="00FA060F" w:rsidSect="00981A5F">
          <w:pgSz w:w="11906" w:h="16838"/>
          <w:pgMar w:top="720" w:right="720" w:bottom="720" w:left="720" w:header="708" w:footer="57" w:gutter="0"/>
          <w:cols w:space="708"/>
          <w:docGrid w:linePitch="326"/>
        </w:sectPr>
      </w:pPr>
      <w:r>
        <w:br w:type="page"/>
      </w:r>
    </w:p>
    <w:p w:rsidR="00FA060F" w:rsidRPr="00D27502" w:rsidRDefault="00FA060F" w:rsidP="000D3D9D">
      <w:pPr>
        <w:pStyle w:val="Titre1"/>
        <w:rPr>
          <w:b/>
        </w:rPr>
      </w:pPr>
      <w:bookmarkStart w:id="24" w:name="_Toc15035250"/>
      <w:r w:rsidRPr="00D27502">
        <w:rPr>
          <w:b/>
        </w:rPr>
        <w:lastRenderedPageBreak/>
        <w:t>CONCLUSION</w:t>
      </w:r>
      <w:bookmarkEnd w:id="24"/>
    </w:p>
    <w:p w:rsidR="00FA060F" w:rsidRDefault="00FA060F" w:rsidP="000D3D9D"/>
    <w:p w:rsidR="001C1DDB" w:rsidRDefault="001C1DDB" w:rsidP="001C1DDB">
      <w:pPr>
        <w:spacing w:line="360" w:lineRule="auto"/>
        <w:jc w:val="both"/>
      </w:pPr>
      <w:r>
        <w:t>Durant de nombreuses années les hommes se sont approprié</w:t>
      </w:r>
      <w:r w:rsidR="00886BC8">
        <w:t>s</w:t>
      </w:r>
      <w:r>
        <w:t xml:space="preserve"> l’espace, l’ont aménagé sans se soucier des répercussions de ces actions sur son environnement. A cause de nos usages, de nombreuses espèces animales et végétales ont disparu.  Il est donc primordial aujourd’hui de réfléchir sur notre perception du territoire et la manière de l’aménager vis-à-vis des enjeux environnementaux qui y sont liés.</w:t>
      </w:r>
    </w:p>
    <w:p w:rsidR="001C1DDB" w:rsidRDefault="001C1DDB" w:rsidP="001C1DDB">
      <w:pPr>
        <w:spacing w:line="360" w:lineRule="auto"/>
        <w:jc w:val="both"/>
      </w:pPr>
      <w:r>
        <w:t xml:space="preserve">Cette étude qui porte sur les impacts de la pollution lumineuse sur les sites de nidifications des tortues marines vise deux choses : </w:t>
      </w:r>
    </w:p>
    <w:p w:rsidR="001C1DDB" w:rsidRDefault="001C1DDB" w:rsidP="001C1DDB">
      <w:pPr>
        <w:spacing w:line="360" w:lineRule="auto"/>
        <w:jc w:val="both"/>
      </w:pPr>
      <w:r>
        <w:t>-</w:t>
      </w:r>
      <w:r>
        <w:tab/>
        <w:t>L’évaluation du niveau de nuisances lumineuses sur les plages</w:t>
      </w:r>
    </w:p>
    <w:p w:rsidR="001E7F2B" w:rsidRDefault="001C1DDB" w:rsidP="001E7F2B">
      <w:pPr>
        <w:spacing w:line="360" w:lineRule="auto"/>
        <w:ind w:left="705" w:hanging="705"/>
        <w:jc w:val="both"/>
      </w:pPr>
      <w:r>
        <w:t>-</w:t>
      </w:r>
      <w:r>
        <w:tab/>
        <w:t>La proposition de solutions de réductions des nuisances lumineuses concrètes et acceptables par les aménageurs</w:t>
      </w:r>
      <w:r w:rsidR="00C01007">
        <w:t>.</w:t>
      </w:r>
    </w:p>
    <w:p w:rsidR="00C01007" w:rsidRDefault="00C01007" w:rsidP="00C01007">
      <w:pPr>
        <w:spacing w:line="360" w:lineRule="auto"/>
        <w:jc w:val="both"/>
      </w:pPr>
      <w:r>
        <w:t>Les fiches donnent un aperçu global du niveau de pollution lumineuse sur chaque site de ponte diagnostiqué. Il est donc primordial d’accompagner les décideurs et aménageurs dans les nouveaux projets d’aménagements.</w:t>
      </w:r>
    </w:p>
    <w:p w:rsidR="00C01007" w:rsidRDefault="005B31B1" w:rsidP="001E7F2B">
      <w:pPr>
        <w:pStyle w:val="Citationintense"/>
        <w:rPr>
          <w:b/>
          <w:color w:val="FF0000"/>
        </w:rPr>
      </w:pPr>
      <w:r>
        <w:rPr>
          <w:b/>
          <w:color w:val="FF0000"/>
        </w:rPr>
        <w:t>I</w:t>
      </w:r>
      <w:r w:rsidR="001E7F2B" w:rsidRPr="00C01007">
        <w:rPr>
          <w:b/>
          <w:color w:val="FF0000"/>
        </w:rPr>
        <w:t>l est nécessaire d’étudier chaque site de ponte et chaque point lumineux au cas par cas !</w:t>
      </w:r>
    </w:p>
    <w:p w:rsidR="00C01007" w:rsidRDefault="00C01007" w:rsidP="00C01007">
      <w:pPr>
        <w:tabs>
          <w:tab w:val="left" w:pos="1035"/>
        </w:tabs>
      </w:pPr>
    </w:p>
    <w:p w:rsidR="001E7F2B" w:rsidRPr="00C01007" w:rsidRDefault="00C01007" w:rsidP="00C01007">
      <w:pPr>
        <w:tabs>
          <w:tab w:val="left" w:pos="1035"/>
        </w:tabs>
        <w:sectPr w:rsidR="001E7F2B" w:rsidRPr="00C01007" w:rsidSect="00E1137E">
          <w:pgSz w:w="11906" w:h="16838"/>
          <w:pgMar w:top="720" w:right="720" w:bottom="720" w:left="720" w:header="708" w:footer="708" w:gutter="0"/>
          <w:cols w:space="708"/>
          <w:docGrid w:linePitch="326"/>
        </w:sectPr>
      </w:pPr>
      <w:r>
        <w:tab/>
      </w:r>
    </w:p>
    <w:p w:rsidR="00E1137E" w:rsidRDefault="00E1137E" w:rsidP="000D3D9D">
      <w:r>
        <w:rPr>
          <w:noProof/>
          <w:lang w:eastAsia="fr-FR"/>
        </w:rPr>
        <w:lastRenderedPageBreak/>
        <mc:AlternateContent>
          <mc:Choice Requires="wps">
            <w:drawing>
              <wp:anchor distT="0" distB="0" distL="114300" distR="114300" simplePos="0" relativeHeight="251668992" behindDoc="0" locked="0" layoutInCell="1" allowOverlap="1" wp14:anchorId="7A427E54" wp14:editId="63F5639C">
                <wp:simplePos x="0" y="0"/>
                <wp:positionH relativeFrom="column">
                  <wp:posOffset>0</wp:posOffset>
                </wp:positionH>
                <wp:positionV relativeFrom="paragraph">
                  <wp:posOffset>1905</wp:posOffset>
                </wp:positionV>
                <wp:extent cx="7672070" cy="548640"/>
                <wp:effectExtent l="0" t="1905" r="0" b="1905"/>
                <wp:wrapThrough wrapText="bothSides">
                  <wp:wrapPolygon edited="0">
                    <wp:start x="-29" y="0"/>
                    <wp:lineTo x="-29" y="21225"/>
                    <wp:lineTo x="21629" y="21225"/>
                    <wp:lineTo x="21629" y="0"/>
                    <wp:lineTo x="-29"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2070" cy="548640"/>
                        </a:xfrm>
                        <a:prstGeom prst="rect">
                          <a:avLst/>
                        </a:prstGeom>
                        <a:solidFill>
                          <a:srgbClr val="004A22"/>
                        </a:solidFill>
                        <a:ln>
                          <a:noFill/>
                        </a:ln>
                        <a:effectLst/>
                        <a:extLs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21BC91" id="Rectangle 7" o:spid="_x0000_s1026" style="position:absolute;margin-left:0;margin-top:.15pt;width:604.1pt;height:43.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7WRBgMAAF0GAAAOAAAAZHJzL2Uyb0RvYy54bWysVV1v0zAUfUfiP1h+z/JRp2mipajtGoQ0&#10;YNpAPLuJ01gkdrDdZgPx37l22q4FHhDQSpFvfH19zrkfuX712LVoz5TmUuQ4vAowYqKUFRfbHH/8&#10;UHgzjLShoqKtFCzHT0zjV/OXL66HPmORbGRbMYUgiNDZ0Oe4MabPfF+XDeuovpI9E7BZS9VRA6ba&#10;+pWiA0TvWj8Kgqk/SFX1SpZMa3h7M27iuYtf16w07+taM4PaHAM2457KPTf26c+vabZVtG94eYBB&#10;/wJFR7mAS0+hbqihaKf4L6E6XiqpZW2uStn5sq55yRwHYBMGP7F5aGjPHBcQR/cnmfT/C1u+298p&#10;xCvIXYyRoB3k6B5Uo2LbMpRYfYZeZ+D20N8py1D3t7L8rJGQqwa82EIpOTSMVoAqtP7+xQFraDiK&#10;NsNbWUF0ujPSSfVYq84GBBHQo8vI0ykj7NGgEl4m0yQKEkhcCXsxmU2JS5lPs+PpXmnzmskO2UWO&#10;FWB30en+VhuLhmZHF4detrwqeNs6Q203q1ahPbXVEZBFFDkCQPLcrRXWWUh7bIw4vmGuvsZraAaQ&#10;YWk9LXiX+29pGJFgGaVeMZ0lHilI7KVJMPOCMF2m04Ck5Kb4buGGJGt4VTFxywU71mFI/izPh44Y&#10;K8hVIhpynMZR7JS44KIvKQdBUfyOcscNtGXLuxzPAvuzTjSzaV6Lyq0N5e249i/hO81Bg0spFkUc&#10;JGQy85Iknnhksg685axYeYtVOJ0m6+VquQ4vpVg7efW/q+GAHHNlDbkDdg9NNaBNu1P3FKqfOJKo&#10;4raIoollDAYMitjtgKWk+cRN43rS1qkNdKHmLLD/sfjavqFjWU1ImqZHiUfxnUAnDKNcz/DO1Dwo&#10;8CwoFPOxzFyX2cYaG3QjqydoMgBpsdmJDItGqq8YDTDdcqy/7KhiGLVvBDRqGhLoJGScQWJoMiB4&#10;vrM536GihFA5Lo3CaDRWZhyiu17xbQN3hY64kAto75q7zrOtP+ICBtaAGea4HOatHZLntvN6/irM&#10;fwAAAP//AwBQSwMEFAAGAAgAAAAhAKvHmafcAAAABQEAAA8AAABkcnMvZG93bnJldi54bWxMj0FL&#10;w0AUhO+C/2F5ghexu6ZQQ8xL0UIPggdNBPG2yT6TkOzbkN226b93e9LjMMPMN/l2saM40ux7xwgP&#10;KwWCuHGm5xbhs9rfpyB80Gz06JgQzuRhW1xf5Toz7sQfdCxDK2IJ+0wjdCFMmZS+6chqv3ITcfR+&#10;3Gx1iHJupZn1KZbbUSZKbaTVPceFTk+066gZyoNFMPudqsrXczW8fNdr+/Z+97UMhHh7szw/gQi0&#10;hL8wXPAjOhSRqXYHNl6MCPFIQFiDuHiJShMQNUK6eQRZ5PI/ffELAAD//wMAUEsBAi0AFAAGAAgA&#10;AAAhALaDOJL+AAAA4QEAABMAAAAAAAAAAAAAAAAAAAAAAFtDb250ZW50X1R5cGVzXS54bWxQSwEC&#10;LQAUAAYACAAAACEAOP0h/9YAAACUAQAACwAAAAAAAAAAAAAAAAAvAQAAX3JlbHMvLnJlbHNQSwEC&#10;LQAUAAYACAAAACEAO3+1kQYDAABdBgAADgAAAAAAAAAAAAAAAAAuAgAAZHJzL2Uyb0RvYy54bWxQ&#10;SwECLQAUAAYACAAAACEAq8eZp9wAAAAFAQAADwAAAAAAAAAAAAAAAABgBQAAZHJzL2Rvd25yZXYu&#10;eG1sUEsFBgAAAAAEAAQA8wAAAGkGAAAAAA==&#10;" fillcolor="#004a22" stroked="f" strokecolor="blue">
                <v:shadow opacity="22936f" origin=",.5" offset="0,.63889mm"/>
                <w10:wrap type="through"/>
              </v:rect>
            </w:pict>
          </mc:Fallback>
        </mc:AlternateContent>
      </w:r>
    </w:p>
    <w:p w:rsidR="00E1137E" w:rsidRDefault="00E1137E" w:rsidP="000D3D9D"/>
    <w:p w:rsidR="00467893" w:rsidRDefault="004464C3" w:rsidP="000D3D9D">
      <w:r>
        <w:rPr>
          <w:noProof/>
          <w:lang w:eastAsia="fr-FR"/>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6596380</wp:posOffset>
                </wp:positionV>
                <wp:extent cx="7672070" cy="548640"/>
                <wp:effectExtent l="0" t="1905" r="0" b="1905"/>
                <wp:wrapThrough wrapText="bothSides">
                  <wp:wrapPolygon edited="0">
                    <wp:start x="-29" y="0"/>
                    <wp:lineTo x="-29" y="21225"/>
                    <wp:lineTo x="21629" y="21225"/>
                    <wp:lineTo x="21629" y="0"/>
                    <wp:lineTo x="-29" y="0"/>
                  </wp:wrapPolygon>
                </wp:wrapThrough>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2070" cy="548640"/>
                        </a:xfrm>
                        <a:prstGeom prst="rect">
                          <a:avLst/>
                        </a:prstGeom>
                        <a:solidFill>
                          <a:srgbClr val="004A22"/>
                        </a:solidFill>
                        <a:ln>
                          <a:noFill/>
                        </a:ln>
                        <a:effectLst/>
                        <a:extLs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993183" id="Rectangle 7" o:spid="_x0000_s1026" style="position:absolute;margin-left:0;margin-top:519.4pt;width:604.1pt;height:4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b9BgMAAFwGAAAOAAAAZHJzL2Uyb0RvYy54bWysVduO0zAQfUfiHyy/Z3Op21y0KWq7DUJa&#10;YLUL4tlNnMYisYPtNrsg/p2x03Zb4AEBrRR54vH4nDOXXL967Fq0Z0pzKXIcXgUYMVHKiottjj9+&#10;KLwEI22oqGgrBcvxE9P41fzli+uhz1gkG9lWTCEIInQ29DlujOkz39dlwzqqr2TPBGzWUnXUgKm2&#10;fqXoANG71o+CYOYPUlW9kiXTGt7ejJt47uLXNSvN+7rWzKA2x4DNuKdyz419+vNrmm0V7RteHmDQ&#10;v0DRUS7g0lOoG2oo2in+S6iOl0pqWZurUna+rGteMscB2ITBT2weGtozxwXE0f1JJv3/wpbv9ncK&#10;8SrHE4wE7SBF9yAaFduWodjKM/Q6A6+H/k5Zgrq/leVnjYRcNeDFFkrJoWG0AlCh9fcvDlhDw1G0&#10;Gd7KCqLTnZFOqcdadTYgaIAeXUKeTglhjwaV8DKexVEQQ95K2JuSZEZcxnyaHU/3SpvXTHbILnKs&#10;ALuLTve32lg0NDu6OPSy5VXB29YZartZtQrtqS2OgCyiyBEAkudurbDOQtpjY8TxDXPlNV5DM4AM&#10;S+tpwbvUf0vDiATLKPWKWRJ7pCBTL42DxAvCdJnOApKSm+K7hRuSrOFVxcQtF+xYhiH5szQfGmIs&#10;IFeIaMhxOo2mTokLLvqSchAUxe8od9xAV7a8y3ES2J91oplN81pUbm0ob8e1fwnfaQ4aXEqxKKZB&#10;TCaJF8fTiUcm68BbJsXKW6zC2SxeL1fLdXgpxdrJq/9dDQfkmCtryB2we2iqAW3anbqnUPzEkUQV&#10;t0UUTSxjMGBOTN0OWEqaT9w0riVtndpAF2omgf2Pxdf2DR3LakLSND1KPIrvBDphGOV6hnem5kGB&#10;Z0GhmI9l5rrMNtbYoBtZPUGTAUiLzQ5kWDRSfcVogOGWY/1lRxXDqH0joFHTkEAnIeMMMoUmA4Ln&#10;O5vzHSpKCJXj0iiMRmNlxhm66xXfNnBX6IgLuYD2rrnrPNv6Iy5gYA0YYY7LYdzaGXluO6/nj8L8&#10;BwAAAP//AwBQSwMEFAAGAAgAAAAhAIZeO/nhAAAACwEAAA8AAABkcnMvZG93bnJldi54bWxMj0FL&#10;w0AQhe+C/2EZwYvY3aYoIWZTtNCD4EETQbxtsmMSkp0N2W2b/nunJ73NzHu8+V6+XdwojjiH3pOG&#10;9UqBQGq87anV8Fnt71MQIRqyZvSEGs4YYFtcX+Ums/5EH3gsYys4hEJmNHQxTpmUoenQmbDyExJr&#10;P352JvI6t9LO5sThbpSJUo/SmZ74Q2cm3HXYDOXBabD7narK13M1vHzXG/f2fve1DKj17c3y/AQi&#10;4hL/zHDBZ3QomKn2B7JBjBq4SOSr2qTc4KInKk1A1Dytk4cEZJHL/x2KXwAAAP//AwBQSwECLQAU&#10;AAYACAAAACEAtoM4kv4AAADhAQAAEwAAAAAAAAAAAAAAAAAAAAAAW0NvbnRlbnRfVHlwZXNdLnht&#10;bFBLAQItABQABgAIAAAAIQA4/SH/1gAAAJQBAAALAAAAAAAAAAAAAAAAAC8BAABfcmVscy8ucmVs&#10;c1BLAQItABQABgAIAAAAIQA4TYb9BgMAAFwGAAAOAAAAAAAAAAAAAAAAAC4CAABkcnMvZTJvRG9j&#10;LnhtbFBLAQItABQABgAIAAAAIQCGXjv54QAAAAsBAAAPAAAAAAAAAAAAAAAAAGAFAABkcnMvZG93&#10;bnJldi54bWxQSwUGAAAAAAQABADzAAAAbgYAAAAA&#10;" fillcolor="#004a22" stroked="f" strokecolor="blue">
                <v:shadow opacity="22936f" origin=",.5" offset="0,.63889mm"/>
                <w10:wrap type="through"/>
              </v:rect>
            </w:pict>
          </mc:Fallback>
        </mc:AlternateContent>
      </w:r>
      <w:r>
        <w:rPr>
          <w:noProof/>
          <w:lang w:eastAsia="fr-FR"/>
        </w:rPr>
        <mc:AlternateContent>
          <mc:Choice Requires="wps">
            <w:drawing>
              <wp:anchor distT="0" distB="0" distL="114300" distR="114300" simplePos="0" relativeHeight="251659776" behindDoc="0" locked="0" layoutInCell="1" allowOverlap="1">
                <wp:simplePos x="0" y="0"/>
                <wp:positionH relativeFrom="column">
                  <wp:posOffset>267970</wp:posOffset>
                </wp:positionH>
                <wp:positionV relativeFrom="paragraph">
                  <wp:posOffset>8371840</wp:posOffset>
                </wp:positionV>
                <wp:extent cx="2579370" cy="1234440"/>
                <wp:effectExtent l="1270" t="1270" r="635" b="2540"/>
                <wp:wrapTight wrapText="bothSides">
                  <wp:wrapPolygon edited="0">
                    <wp:start x="0" y="0"/>
                    <wp:lineTo x="21600" y="0"/>
                    <wp:lineTo x="21600" y="21600"/>
                    <wp:lineTo x="0" y="21600"/>
                    <wp:lineTo x="0" y="0"/>
                  </wp:wrapPolygon>
                </wp:wrapTight>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EDA" w:rsidRPr="007D7281" w:rsidRDefault="00000EDA" w:rsidP="00C10499">
                            <w:pPr>
                              <w:spacing w:after="0"/>
                              <w:rPr>
                                <w:rFonts w:ascii="Frutiger LT Std 57 Cn" w:hAnsi="Frutiger LT Std 57 Cn"/>
                                <w:sz w:val="20"/>
                                <w:szCs w:val="16"/>
                              </w:rPr>
                            </w:pPr>
                            <w:r w:rsidRPr="007D7281">
                              <w:rPr>
                                <w:rFonts w:ascii="Frutiger LT Std 57 Cn" w:hAnsi="Frutiger LT Std 57 Cn"/>
                                <w:sz w:val="20"/>
                                <w:szCs w:val="16"/>
                              </w:rPr>
                              <w:t xml:space="preserve">Direction </w:t>
                            </w:r>
                            <w:r w:rsidR="007D7281" w:rsidRPr="007D7281">
                              <w:rPr>
                                <w:rFonts w:ascii="Frutiger LT Std 57 Cn" w:hAnsi="Frutiger LT Std 57 Cn"/>
                                <w:sz w:val="20"/>
                                <w:szCs w:val="16"/>
                              </w:rPr>
                              <w:t>territoriale MARTINIQUE</w:t>
                            </w:r>
                          </w:p>
                          <w:p w:rsidR="00000EDA" w:rsidRPr="007D7281" w:rsidRDefault="007D7281" w:rsidP="00C10499">
                            <w:pPr>
                              <w:spacing w:after="0"/>
                              <w:rPr>
                                <w:rFonts w:ascii="Frutiger LT Std 47 Light Cn" w:hAnsi="Frutiger LT Std 47 Light Cn"/>
                                <w:sz w:val="20"/>
                                <w:szCs w:val="16"/>
                                <w:lang w:eastAsia="fr-FR"/>
                              </w:rPr>
                            </w:pPr>
                            <w:r w:rsidRPr="007D7281">
                              <w:rPr>
                                <w:rFonts w:ascii="Frutiger LT Std 47 Light Cn" w:hAnsi="Frutiger LT Std 47 Light Cn"/>
                                <w:sz w:val="20"/>
                                <w:szCs w:val="16"/>
                                <w:lang w:eastAsia="fr-FR"/>
                              </w:rPr>
                              <w:t>78 route de Moutte</w:t>
                            </w:r>
                          </w:p>
                          <w:p w:rsidR="00000EDA" w:rsidRPr="007D7281" w:rsidRDefault="007D7281" w:rsidP="00C10499">
                            <w:pPr>
                              <w:spacing w:after="0"/>
                              <w:rPr>
                                <w:rFonts w:ascii="Frutiger LT Std 47 Light Cn" w:hAnsi="Frutiger LT Std 47 Light Cn"/>
                                <w:sz w:val="20"/>
                                <w:szCs w:val="16"/>
                              </w:rPr>
                            </w:pPr>
                            <w:r w:rsidRPr="007D7281">
                              <w:rPr>
                                <w:rFonts w:ascii="Frutiger LT Std 47 Light Cn" w:hAnsi="Frutiger LT Std 47 Light Cn"/>
                                <w:sz w:val="20"/>
                                <w:szCs w:val="16"/>
                                <w:lang w:eastAsia="fr-FR"/>
                              </w:rPr>
                              <w:t>97200</w:t>
                            </w:r>
                            <w:r w:rsidR="00000EDA" w:rsidRPr="007D7281">
                              <w:rPr>
                                <w:rFonts w:ascii="Frutiger LT Std 47 Light Cn" w:hAnsi="Frutiger LT Std 47 Light Cn"/>
                                <w:sz w:val="20"/>
                                <w:szCs w:val="16"/>
                                <w:lang w:eastAsia="fr-FR"/>
                              </w:rPr>
                              <w:t xml:space="preserve"> </w:t>
                            </w:r>
                            <w:r w:rsidRPr="007D7281">
                              <w:rPr>
                                <w:rFonts w:ascii="Frutiger LT Std 47 Light Cn" w:hAnsi="Frutiger LT Std 47 Light Cn"/>
                                <w:sz w:val="20"/>
                                <w:szCs w:val="16"/>
                                <w:lang w:eastAsia="fr-FR"/>
                              </w:rPr>
                              <w:t>Fort-de-France</w:t>
                            </w:r>
                            <w:r w:rsidR="00000EDA" w:rsidRPr="007D7281">
                              <w:rPr>
                                <w:rFonts w:ascii="Frutiger LT Std 47 Light Cn" w:hAnsi="Frutiger LT Std 47 Light Cn"/>
                                <w:sz w:val="20"/>
                                <w:szCs w:val="16"/>
                              </w:rPr>
                              <w:t xml:space="preserve"> </w:t>
                            </w:r>
                          </w:p>
                          <w:p w:rsidR="00000EDA" w:rsidRPr="007D7281" w:rsidRDefault="007D7281" w:rsidP="00C10499">
                            <w:pPr>
                              <w:spacing w:after="0"/>
                              <w:rPr>
                                <w:rFonts w:ascii="Frutiger LT Std 47 Light Cn" w:hAnsi="Frutiger LT Std 47 Light Cn"/>
                                <w:sz w:val="20"/>
                                <w:szCs w:val="16"/>
                              </w:rPr>
                            </w:pPr>
                            <w:r w:rsidRPr="007D7281">
                              <w:rPr>
                                <w:rFonts w:ascii="Frutiger LT Std 47 Light Cn" w:hAnsi="Frutiger LT Std 47 Light Cn"/>
                                <w:sz w:val="20"/>
                                <w:szCs w:val="16"/>
                              </w:rPr>
                              <w:t>Juillet 2019</w:t>
                            </w:r>
                            <w:r w:rsidR="00000EDA" w:rsidRPr="007D7281">
                              <w:rPr>
                                <w:rFonts w:ascii="Frutiger LT Std 47 Light Cn" w:hAnsi="Frutiger LT Std 47 Light Cn"/>
                                <w:sz w:val="20"/>
                                <w:szCs w:val="16"/>
                              </w:rPr>
                              <w:t xml:space="preserve"> </w:t>
                            </w:r>
                          </w:p>
                          <w:p w:rsidR="00000EDA" w:rsidRPr="00027DB6" w:rsidRDefault="00000EDA" w:rsidP="00C10499">
                            <w:pPr>
                              <w:spacing w:after="0"/>
                              <w:rPr>
                                <w:rFonts w:ascii="Frutiger LT Std 47 Light Cn" w:hAnsi="Frutiger LT Std 47 Light Cn"/>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margin-left:21.1pt;margin-top:659.2pt;width:203.1pt;height:97.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vltgIAAMM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I4wEbaFFT2ww6F4OKIxtefpOJ+D12IGfGeAc2uyo6u5BFt81EnJZU7Fhd0rJvma0hPRCe9M/uzri&#10;aAuy7j/JEuLQrZEOaKhUa2sH1UCADm16PrbG5lLAYTSZxdczMBVgC6NrQohrnk+Tw/VOafOByRbZ&#10;RYoV9N7B092DNjYdmhxcbDQhc940rv+NuDgAx/EEgsNVa7NpuHa+xEG8mq/mxCPRdOWRIMu8u3xJ&#10;vGkezibZdbZcZuEvGzckSc3Lkgkb5iCtkPxZ6/YiH0VxFJeWDS8tnE1Jq8162Si0oyDt3H2u6GA5&#10;ufmXabgiAJdXlMKIBPdR7OXT+cwjOZl48SyYe0EY38fTgMQkyy8pPXDB/p0S6lMcT6LJqKZT0q+4&#10;Be57y40mLTcwPBrepnh+dKKJ1eBKlK61hvJmXJ+VwqZ/KgW0+9Bop1gr0lGuZlgP7m2ETmtWzmtZ&#10;PoOGlQSFgRph8sGiluonRj1MkRTrH1uqGEbNRwHvIA6tTpE536jzzfp8Q0UBUCk2GI3LpRlH1bZT&#10;fFNDpPHlCXkHb6fiTtWnrPYvDiaFI7efanYUne+d12n2Ln4DAAD//wMAUEsDBBQABgAIAAAAIQAW&#10;jtU53gAAAAwBAAAPAAAAZHJzL2Rvd25yZXYueG1sTI/NTsMwEITvSLyDtZW4USchpVGIU6EiHoCC&#10;xNWJ3TiqvY5i54c+PdsT3HZnRrPfVofVWTbrMfQeBaTbBJjG1qseOwFfn++PBbAQJSppPWoBPzrA&#10;ob6/q2Sp/IIfej7FjlEJhlIKMDEOJeehNdrJsPWDRvLOfnQy0jp2XI1yoXJneZYkz9zJHumCkYM+&#10;Gt1eTpMT0F6nt+LYN/Ny3X/vm9XY3RmtEA+b9fUFWNRr/AvDDZ/QoSamxk+oArMC8iyjJOlPaZED&#10;o0Se34aGpF2aFcDriv9/ov4FAAD//wMAUEsBAi0AFAAGAAgAAAAhALaDOJL+AAAA4QEAABMAAAAA&#10;AAAAAAAAAAAAAAAAAFtDb250ZW50X1R5cGVzXS54bWxQSwECLQAUAAYACAAAACEAOP0h/9YAAACU&#10;AQAACwAAAAAAAAAAAAAAAAAvAQAAX3JlbHMvLnJlbHNQSwECLQAUAAYACAAAACEAwCUb5bYCAADD&#10;BQAADgAAAAAAAAAAAAAAAAAuAgAAZHJzL2Uyb0RvYy54bWxQSwECLQAUAAYACAAAACEAFo7VOd4A&#10;AAAMAQAADwAAAAAAAAAAAAAAAAAQBQAAZHJzL2Rvd25yZXYueG1sUEsFBgAAAAAEAAQA8wAAABsG&#10;AAAAAA==&#10;" filled="f" stroked="f">
                <v:textbox inset=",7.2pt,,7.2pt">
                  <w:txbxContent>
                    <w:p w:rsidR="00000EDA" w:rsidRPr="007D7281" w:rsidRDefault="00000EDA" w:rsidP="00C10499">
                      <w:pPr>
                        <w:spacing w:after="0"/>
                        <w:rPr>
                          <w:rFonts w:ascii="Frutiger LT Std 57 Cn" w:hAnsi="Frutiger LT Std 57 Cn"/>
                          <w:sz w:val="20"/>
                          <w:szCs w:val="16"/>
                        </w:rPr>
                      </w:pPr>
                      <w:r w:rsidRPr="007D7281">
                        <w:rPr>
                          <w:rFonts w:ascii="Frutiger LT Std 57 Cn" w:hAnsi="Frutiger LT Std 57 Cn"/>
                          <w:sz w:val="20"/>
                          <w:szCs w:val="16"/>
                        </w:rPr>
                        <w:t xml:space="preserve">Direction </w:t>
                      </w:r>
                      <w:r w:rsidR="007D7281" w:rsidRPr="007D7281">
                        <w:rPr>
                          <w:rFonts w:ascii="Frutiger LT Std 57 Cn" w:hAnsi="Frutiger LT Std 57 Cn"/>
                          <w:sz w:val="20"/>
                          <w:szCs w:val="16"/>
                        </w:rPr>
                        <w:t>territoriale MARTINIQUE</w:t>
                      </w:r>
                    </w:p>
                    <w:p w:rsidR="00000EDA" w:rsidRPr="007D7281" w:rsidRDefault="007D7281" w:rsidP="00C10499">
                      <w:pPr>
                        <w:spacing w:after="0"/>
                        <w:rPr>
                          <w:rFonts w:ascii="Frutiger LT Std 47 Light Cn" w:hAnsi="Frutiger LT Std 47 Light Cn"/>
                          <w:sz w:val="20"/>
                          <w:szCs w:val="16"/>
                          <w:lang w:eastAsia="fr-FR"/>
                        </w:rPr>
                      </w:pPr>
                      <w:r w:rsidRPr="007D7281">
                        <w:rPr>
                          <w:rFonts w:ascii="Frutiger LT Std 47 Light Cn" w:hAnsi="Frutiger LT Std 47 Light Cn"/>
                          <w:sz w:val="20"/>
                          <w:szCs w:val="16"/>
                          <w:lang w:eastAsia="fr-FR"/>
                        </w:rPr>
                        <w:t>78 route de Moutte</w:t>
                      </w:r>
                    </w:p>
                    <w:p w:rsidR="00000EDA" w:rsidRPr="007D7281" w:rsidRDefault="007D7281" w:rsidP="00C10499">
                      <w:pPr>
                        <w:spacing w:after="0"/>
                        <w:rPr>
                          <w:rFonts w:ascii="Frutiger LT Std 47 Light Cn" w:hAnsi="Frutiger LT Std 47 Light Cn"/>
                          <w:sz w:val="20"/>
                          <w:szCs w:val="16"/>
                        </w:rPr>
                      </w:pPr>
                      <w:r w:rsidRPr="007D7281">
                        <w:rPr>
                          <w:rFonts w:ascii="Frutiger LT Std 47 Light Cn" w:hAnsi="Frutiger LT Std 47 Light Cn"/>
                          <w:sz w:val="20"/>
                          <w:szCs w:val="16"/>
                          <w:lang w:eastAsia="fr-FR"/>
                        </w:rPr>
                        <w:t>97200</w:t>
                      </w:r>
                      <w:r w:rsidR="00000EDA" w:rsidRPr="007D7281">
                        <w:rPr>
                          <w:rFonts w:ascii="Frutiger LT Std 47 Light Cn" w:hAnsi="Frutiger LT Std 47 Light Cn"/>
                          <w:sz w:val="20"/>
                          <w:szCs w:val="16"/>
                          <w:lang w:eastAsia="fr-FR"/>
                        </w:rPr>
                        <w:t xml:space="preserve"> </w:t>
                      </w:r>
                      <w:r w:rsidRPr="007D7281">
                        <w:rPr>
                          <w:rFonts w:ascii="Frutiger LT Std 47 Light Cn" w:hAnsi="Frutiger LT Std 47 Light Cn"/>
                          <w:sz w:val="20"/>
                          <w:szCs w:val="16"/>
                          <w:lang w:eastAsia="fr-FR"/>
                        </w:rPr>
                        <w:t>Fort-de-France</w:t>
                      </w:r>
                      <w:r w:rsidR="00000EDA" w:rsidRPr="007D7281">
                        <w:rPr>
                          <w:rFonts w:ascii="Frutiger LT Std 47 Light Cn" w:hAnsi="Frutiger LT Std 47 Light Cn"/>
                          <w:sz w:val="20"/>
                          <w:szCs w:val="16"/>
                        </w:rPr>
                        <w:t xml:space="preserve"> </w:t>
                      </w:r>
                    </w:p>
                    <w:p w:rsidR="00000EDA" w:rsidRPr="007D7281" w:rsidRDefault="007D7281" w:rsidP="00C10499">
                      <w:pPr>
                        <w:spacing w:after="0"/>
                        <w:rPr>
                          <w:rFonts w:ascii="Frutiger LT Std 47 Light Cn" w:hAnsi="Frutiger LT Std 47 Light Cn"/>
                          <w:sz w:val="20"/>
                          <w:szCs w:val="16"/>
                        </w:rPr>
                      </w:pPr>
                      <w:r w:rsidRPr="007D7281">
                        <w:rPr>
                          <w:rFonts w:ascii="Frutiger LT Std 47 Light Cn" w:hAnsi="Frutiger LT Std 47 Light Cn"/>
                          <w:sz w:val="20"/>
                          <w:szCs w:val="16"/>
                        </w:rPr>
                        <w:t>Juillet 2019</w:t>
                      </w:r>
                      <w:r w:rsidR="00000EDA" w:rsidRPr="007D7281">
                        <w:rPr>
                          <w:rFonts w:ascii="Frutiger LT Std 47 Light Cn" w:hAnsi="Frutiger LT Std 47 Light Cn"/>
                          <w:sz w:val="20"/>
                          <w:szCs w:val="16"/>
                        </w:rPr>
                        <w:t xml:space="preserve"> </w:t>
                      </w:r>
                    </w:p>
                    <w:p w:rsidR="00000EDA" w:rsidRPr="00027DB6" w:rsidRDefault="00000EDA" w:rsidP="00C10499">
                      <w:pPr>
                        <w:spacing w:after="0"/>
                        <w:rPr>
                          <w:rFonts w:ascii="Frutiger LT Std 47 Light Cn" w:hAnsi="Frutiger LT Std 47 Light Cn"/>
                          <w:sz w:val="16"/>
                          <w:szCs w:val="16"/>
                        </w:rPr>
                      </w:pPr>
                    </w:p>
                  </w:txbxContent>
                </v:textbox>
                <w10:wrap type="tight"/>
              </v:shape>
            </w:pict>
          </mc:Fallback>
        </mc:AlternateContent>
      </w:r>
      <w:r>
        <w:rPr>
          <w:noProof/>
          <w:lang w:eastAsia="fr-FR"/>
        </w:rPr>
        <w:drawing>
          <wp:anchor distT="0" distB="0" distL="114300" distR="114300" simplePos="0" relativeHeight="251658752" behindDoc="0" locked="0" layoutInCell="1" allowOverlap="1">
            <wp:simplePos x="0" y="0"/>
            <wp:positionH relativeFrom="column">
              <wp:posOffset>360045</wp:posOffset>
            </wp:positionH>
            <wp:positionV relativeFrom="paragraph">
              <wp:posOffset>9458325</wp:posOffset>
            </wp:positionV>
            <wp:extent cx="2506980" cy="256540"/>
            <wp:effectExtent l="0" t="0" r="0" b="0"/>
            <wp:wrapNone/>
            <wp:docPr id="18" name="Image 18" descr="PEFC_OFF_PROMOUVOIR_1L_Q_ligne b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FC_OFF_PROMOUVOIR_1L_Q_ligne beige"/>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506980" cy="256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800" behindDoc="0" locked="0" layoutInCell="1" allowOverlap="1">
            <wp:simplePos x="0" y="0"/>
            <wp:positionH relativeFrom="column">
              <wp:posOffset>5154295</wp:posOffset>
            </wp:positionH>
            <wp:positionV relativeFrom="paragraph">
              <wp:posOffset>8143240</wp:posOffset>
            </wp:positionV>
            <wp:extent cx="1943100" cy="1165860"/>
            <wp:effectExtent l="0" t="0" r="0" b="0"/>
            <wp:wrapThrough wrapText="bothSides">
              <wp:wrapPolygon edited="0">
                <wp:start x="9741" y="0"/>
                <wp:lineTo x="8682" y="1059"/>
                <wp:lineTo x="6353" y="4941"/>
                <wp:lineTo x="6353" y="6353"/>
                <wp:lineTo x="424" y="7059"/>
                <wp:lineTo x="0" y="11294"/>
                <wp:lineTo x="1271" y="12000"/>
                <wp:lineTo x="424" y="17647"/>
                <wp:lineTo x="212" y="20471"/>
                <wp:lineTo x="21176" y="20471"/>
                <wp:lineTo x="21176" y="17647"/>
                <wp:lineTo x="20753" y="14471"/>
                <wp:lineTo x="20118" y="12000"/>
                <wp:lineTo x="21388" y="11294"/>
                <wp:lineTo x="20965" y="7059"/>
                <wp:lineTo x="14824" y="6353"/>
                <wp:lineTo x="15035" y="4941"/>
                <wp:lineTo x="12706" y="1059"/>
                <wp:lineTo x="11435" y="0"/>
                <wp:lineTo x="9741" y="0"/>
              </wp:wrapPolygon>
            </wp:wrapThrough>
            <wp:docPr id="20" name="Image 20" descr="ONF + 5 logos reseaux sociaux 2017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NF + 5 logos reseaux sociaux 2017 vert"/>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94310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 w:rsidR="00467893" w:rsidRPr="00467893" w:rsidRDefault="00467893" w:rsidP="00467893">
      <w:pPr>
        <w:tabs>
          <w:tab w:val="left" w:pos="1620"/>
        </w:tabs>
      </w:pPr>
    </w:p>
    <w:sectPr w:rsidR="00467893" w:rsidRPr="00467893" w:rsidSect="00467893">
      <w:footerReference w:type="default" r:id="rId62"/>
      <w:pgSz w:w="11906" w:h="16838"/>
      <w:pgMar w:top="0" w:right="0" w:bottom="1418" w:left="0" w:header="708" w:footer="17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EDA" w:rsidRDefault="00000EDA" w:rsidP="00D20FD1">
      <w:pPr>
        <w:spacing w:after="0"/>
      </w:pPr>
      <w:r>
        <w:separator/>
      </w:r>
    </w:p>
  </w:endnote>
  <w:endnote w:type="continuationSeparator" w:id="0">
    <w:p w:rsidR="00000EDA" w:rsidRDefault="00000EDA" w:rsidP="00D20F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10001BF" w:csb1="00000000"/>
  </w:font>
  <w:font w:name="Frutiger LT Std 67 Bold Cn">
    <w:altName w:val="Franklin Gothic Demi Cond"/>
    <w:charset w:val="00"/>
    <w:family w:val="auto"/>
    <w:pitch w:val="variable"/>
    <w:sig w:usb0="00000003" w:usb1="00000000" w:usb2="00000000" w:usb3="00000000" w:csb0="00000001" w:csb1="00000000"/>
  </w:font>
  <w:font w:name="Frutiger LT Std 47 Light Cn">
    <w:panose1 w:val="020B0406020204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rutiger LT Std 57 Cn">
    <w:panose1 w:val="020B0606020204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8220658"/>
      <w:docPartObj>
        <w:docPartGallery w:val="Page Numbers (Bottom of Page)"/>
        <w:docPartUnique/>
      </w:docPartObj>
    </w:sdtPr>
    <w:sdtEndPr/>
    <w:sdtContent>
      <w:sdt>
        <w:sdtPr>
          <w:id w:val="-1769616900"/>
          <w:docPartObj>
            <w:docPartGallery w:val="Page Numbers (Top of Page)"/>
            <w:docPartUnique/>
          </w:docPartObj>
        </w:sdtPr>
        <w:sdtEndPr/>
        <w:sdtContent>
          <w:p w:rsidR="00000EDA" w:rsidRDefault="00000EDA">
            <w:pPr>
              <w:pStyle w:val="Pieddepage"/>
              <w:jc w:val="right"/>
            </w:pPr>
            <w:r w:rsidRPr="002944A0">
              <w:rPr>
                <w:sz w:val="18"/>
              </w:rPr>
              <w:t xml:space="preserve">Page </w:t>
            </w:r>
            <w:r w:rsidRPr="002944A0">
              <w:rPr>
                <w:b/>
                <w:bCs/>
                <w:sz w:val="18"/>
                <w:szCs w:val="24"/>
              </w:rPr>
              <w:fldChar w:fldCharType="begin"/>
            </w:r>
            <w:r w:rsidRPr="002944A0">
              <w:rPr>
                <w:b/>
                <w:bCs/>
                <w:sz w:val="18"/>
              </w:rPr>
              <w:instrText>PAGE</w:instrText>
            </w:r>
            <w:r w:rsidRPr="002944A0">
              <w:rPr>
                <w:b/>
                <w:bCs/>
                <w:sz w:val="18"/>
                <w:szCs w:val="24"/>
              </w:rPr>
              <w:fldChar w:fldCharType="separate"/>
            </w:r>
            <w:r w:rsidR="00E71CAF">
              <w:rPr>
                <w:b/>
                <w:bCs/>
                <w:noProof/>
                <w:sz w:val="18"/>
              </w:rPr>
              <w:t>4</w:t>
            </w:r>
            <w:r w:rsidRPr="002944A0">
              <w:rPr>
                <w:b/>
                <w:bCs/>
                <w:sz w:val="18"/>
                <w:szCs w:val="24"/>
              </w:rPr>
              <w:fldChar w:fldCharType="end"/>
            </w:r>
            <w:r w:rsidRPr="002944A0">
              <w:rPr>
                <w:sz w:val="18"/>
              </w:rPr>
              <w:t xml:space="preserve"> sur </w:t>
            </w:r>
            <w:r w:rsidRPr="002944A0">
              <w:rPr>
                <w:b/>
                <w:bCs/>
                <w:sz w:val="18"/>
                <w:szCs w:val="24"/>
              </w:rPr>
              <w:fldChar w:fldCharType="begin"/>
            </w:r>
            <w:r w:rsidRPr="002944A0">
              <w:rPr>
                <w:b/>
                <w:bCs/>
                <w:sz w:val="18"/>
              </w:rPr>
              <w:instrText>NUMPAGES</w:instrText>
            </w:r>
            <w:r w:rsidRPr="002944A0">
              <w:rPr>
                <w:b/>
                <w:bCs/>
                <w:sz w:val="18"/>
                <w:szCs w:val="24"/>
              </w:rPr>
              <w:fldChar w:fldCharType="separate"/>
            </w:r>
            <w:r w:rsidR="00E71CAF">
              <w:rPr>
                <w:b/>
                <w:bCs/>
                <w:noProof/>
                <w:sz w:val="18"/>
              </w:rPr>
              <w:t>41</w:t>
            </w:r>
            <w:r w:rsidRPr="002944A0">
              <w:rPr>
                <w:b/>
                <w:bCs/>
                <w:sz w:val="18"/>
                <w:szCs w:val="24"/>
              </w:rPr>
              <w:fldChar w:fldCharType="end"/>
            </w:r>
          </w:p>
        </w:sdtContent>
      </w:sdt>
    </w:sdtContent>
  </w:sdt>
  <w:p w:rsidR="00000EDA" w:rsidRDefault="00000ED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307862"/>
      <w:docPartObj>
        <w:docPartGallery w:val="Page Numbers (Bottom of Page)"/>
        <w:docPartUnique/>
      </w:docPartObj>
    </w:sdtPr>
    <w:sdtEndPr/>
    <w:sdtContent>
      <w:sdt>
        <w:sdtPr>
          <w:id w:val="787701585"/>
          <w:docPartObj>
            <w:docPartGallery w:val="Page Numbers (Top of Page)"/>
            <w:docPartUnique/>
          </w:docPartObj>
        </w:sdtPr>
        <w:sdtEndPr/>
        <w:sdtContent>
          <w:p w:rsidR="00000EDA" w:rsidRDefault="00000EDA">
            <w:pPr>
              <w:pStyle w:val="Pieddepage"/>
              <w:jc w:val="right"/>
            </w:pPr>
            <w:r w:rsidRPr="002944A0">
              <w:rPr>
                <w:sz w:val="18"/>
              </w:rPr>
              <w:t xml:space="preserve">Page </w:t>
            </w:r>
            <w:r w:rsidRPr="002944A0">
              <w:rPr>
                <w:b/>
                <w:bCs/>
                <w:sz w:val="18"/>
                <w:szCs w:val="24"/>
              </w:rPr>
              <w:fldChar w:fldCharType="begin"/>
            </w:r>
            <w:r w:rsidRPr="002944A0">
              <w:rPr>
                <w:b/>
                <w:bCs/>
                <w:sz w:val="18"/>
              </w:rPr>
              <w:instrText>PAGE</w:instrText>
            </w:r>
            <w:r w:rsidRPr="002944A0">
              <w:rPr>
                <w:b/>
                <w:bCs/>
                <w:sz w:val="18"/>
                <w:szCs w:val="24"/>
              </w:rPr>
              <w:fldChar w:fldCharType="separate"/>
            </w:r>
            <w:r w:rsidR="00E71CAF">
              <w:rPr>
                <w:b/>
                <w:bCs/>
                <w:noProof/>
                <w:sz w:val="18"/>
              </w:rPr>
              <w:t>41</w:t>
            </w:r>
            <w:r w:rsidRPr="002944A0">
              <w:rPr>
                <w:b/>
                <w:bCs/>
                <w:sz w:val="18"/>
                <w:szCs w:val="24"/>
              </w:rPr>
              <w:fldChar w:fldCharType="end"/>
            </w:r>
            <w:r w:rsidRPr="002944A0">
              <w:rPr>
                <w:sz w:val="18"/>
              </w:rPr>
              <w:t xml:space="preserve"> sur </w:t>
            </w:r>
            <w:r w:rsidRPr="002944A0">
              <w:rPr>
                <w:b/>
                <w:bCs/>
                <w:sz w:val="18"/>
                <w:szCs w:val="24"/>
              </w:rPr>
              <w:fldChar w:fldCharType="begin"/>
            </w:r>
            <w:r w:rsidRPr="002944A0">
              <w:rPr>
                <w:b/>
                <w:bCs/>
                <w:sz w:val="18"/>
              </w:rPr>
              <w:instrText>NUMPAGES</w:instrText>
            </w:r>
            <w:r w:rsidRPr="002944A0">
              <w:rPr>
                <w:b/>
                <w:bCs/>
                <w:sz w:val="18"/>
                <w:szCs w:val="24"/>
              </w:rPr>
              <w:fldChar w:fldCharType="separate"/>
            </w:r>
            <w:r w:rsidR="00E71CAF">
              <w:rPr>
                <w:b/>
                <w:bCs/>
                <w:noProof/>
                <w:sz w:val="18"/>
              </w:rPr>
              <w:t>41</w:t>
            </w:r>
            <w:r w:rsidRPr="002944A0">
              <w:rPr>
                <w:b/>
                <w:bCs/>
                <w:sz w:val="18"/>
                <w:szCs w:val="24"/>
              </w:rPr>
              <w:fldChar w:fldCharType="end"/>
            </w:r>
          </w:p>
        </w:sdtContent>
      </w:sdt>
    </w:sdtContent>
  </w:sdt>
  <w:p w:rsidR="00000EDA" w:rsidRDefault="00000ED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EDA" w:rsidRDefault="00000EDA" w:rsidP="00D20FD1">
      <w:pPr>
        <w:spacing w:after="0"/>
      </w:pPr>
      <w:r>
        <w:separator/>
      </w:r>
    </w:p>
  </w:footnote>
  <w:footnote w:type="continuationSeparator" w:id="0">
    <w:p w:rsidR="00000EDA" w:rsidRDefault="00000EDA" w:rsidP="00D20FD1">
      <w:pPr>
        <w:spacing w:after="0"/>
      </w:pPr>
      <w:r>
        <w:continuationSeparator/>
      </w:r>
    </w:p>
  </w:footnote>
  <w:footnote w:id="1">
    <w:p w:rsidR="00000EDA" w:rsidRDefault="00000EDA">
      <w:pPr>
        <w:pStyle w:val="Notedebasdepage"/>
      </w:pPr>
      <w:r>
        <w:rPr>
          <w:rStyle w:val="Appelnotedebasdep"/>
        </w:rPr>
        <w:footnoteRef/>
      </w:r>
      <w:r>
        <w:t xml:space="preserve"> PNATMAF : Plan National d’Actions en faveur des Tortues Marines des Antilles Françaises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76724"/>
    <w:multiLevelType w:val="hybridMultilevel"/>
    <w:tmpl w:val="AF60A4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087978"/>
    <w:multiLevelType w:val="hybridMultilevel"/>
    <w:tmpl w:val="03CE3FFC"/>
    <w:lvl w:ilvl="0" w:tplc="A9489E58">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17985275"/>
    <w:multiLevelType w:val="hybridMultilevel"/>
    <w:tmpl w:val="49385616"/>
    <w:lvl w:ilvl="0" w:tplc="F6388AE4">
      <w:start w:val="1"/>
      <w:numFmt w:val="bullet"/>
      <w:lvlText w:val="•"/>
      <w:lvlJc w:val="left"/>
      <w:pPr>
        <w:tabs>
          <w:tab w:val="num" w:pos="720"/>
        </w:tabs>
        <w:ind w:left="720" w:hanging="360"/>
      </w:pPr>
      <w:rPr>
        <w:rFonts w:ascii="Times New Roman" w:hAnsi="Times New Roman" w:hint="default"/>
      </w:rPr>
    </w:lvl>
    <w:lvl w:ilvl="1" w:tplc="C5E44DEE" w:tentative="1">
      <w:start w:val="1"/>
      <w:numFmt w:val="bullet"/>
      <w:lvlText w:val="•"/>
      <w:lvlJc w:val="left"/>
      <w:pPr>
        <w:tabs>
          <w:tab w:val="num" w:pos="1440"/>
        </w:tabs>
        <w:ind w:left="1440" w:hanging="360"/>
      </w:pPr>
      <w:rPr>
        <w:rFonts w:ascii="Times New Roman" w:hAnsi="Times New Roman" w:hint="default"/>
      </w:rPr>
    </w:lvl>
    <w:lvl w:ilvl="2" w:tplc="2924D69E" w:tentative="1">
      <w:start w:val="1"/>
      <w:numFmt w:val="bullet"/>
      <w:lvlText w:val="•"/>
      <w:lvlJc w:val="left"/>
      <w:pPr>
        <w:tabs>
          <w:tab w:val="num" w:pos="2160"/>
        </w:tabs>
        <w:ind w:left="2160" w:hanging="360"/>
      </w:pPr>
      <w:rPr>
        <w:rFonts w:ascii="Times New Roman" w:hAnsi="Times New Roman" w:hint="default"/>
      </w:rPr>
    </w:lvl>
    <w:lvl w:ilvl="3" w:tplc="0F36C8F8" w:tentative="1">
      <w:start w:val="1"/>
      <w:numFmt w:val="bullet"/>
      <w:lvlText w:val="•"/>
      <w:lvlJc w:val="left"/>
      <w:pPr>
        <w:tabs>
          <w:tab w:val="num" w:pos="2880"/>
        </w:tabs>
        <w:ind w:left="2880" w:hanging="360"/>
      </w:pPr>
      <w:rPr>
        <w:rFonts w:ascii="Times New Roman" w:hAnsi="Times New Roman" w:hint="default"/>
      </w:rPr>
    </w:lvl>
    <w:lvl w:ilvl="4" w:tplc="90627A9A" w:tentative="1">
      <w:start w:val="1"/>
      <w:numFmt w:val="bullet"/>
      <w:lvlText w:val="•"/>
      <w:lvlJc w:val="left"/>
      <w:pPr>
        <w:tabs>
          <w:tab w:val="num" w:pos="3600"/>
        </w:tabs>
        <w:ind w:left="3600" w:hanging="360"/>
      </w:pPr>
      <w:rPr>
        <w:rFonts w:ascii="Times New Roman" w:hAnsi="Times New Roman" w:hint="default"/>
      </w:rPr>
    </w:lvl>
    <w:lvl w:ilvl="5" w:tplc="F34EBB24" w:tentative="1">
      <w:start w:val="1"/>
      <w:numFmt w:val="bullet"/>
      <w:lvlText w:val="•"/>
      <w:lvlJc w:val="left"/>
      <w:pPr>
        <w:tabs>
          <w:tab w:val="num" w:pos="4320"/>
        </w:tabs>
        <w:ind w:left="4320" w:hanging="360"/>
      </w:pPr>
      <w:rPr>
        <w:rFonts w:ascii="Times New Roman" w:hAnsi="Times New Roman" w:hint="default"/>
      </w:rPr>
    </w:lvl>
    <w:lvl w:ilvl="6" w:tplc="E30CC702" w:tentative="1">
      <w:start w:val="1"/>
      <w:numFmt w:val="bullet"/>
      <w:lvlText w:val="•"/>
      <w:lvlJc w:val="left"/>
      <w:pPr>
        <w:tabs>
          <w:tab w:val="num" w:pos="5040"/>
        </w:tabs>
        <w:ind w:left="5040" w:hanging="360"/>
      </w:pPr>
      <w:rPr>
        <w:rFonts w:ascii="Times New Roman" w:hAnsi="Times New Roman" w:hint="default"/>
      </w:rPr>
    </w:lvl>
    <w:lvl w:ilvl="7" w:tplc="4E104828" w:tentative="1">
      <w:start w:val="1"/>
      <w:numFmt w:val="bullet"/>
      <w:lvlText w:val="•"/>
      <w:lvlJc w:val="left"/>
      <w:pPr>
        <w:tabs>
          <w:tab w:val="num" w:pos="5760"/>
        </w:tabs>
        <w:ind w:left="5760" w:hanging="360"/>
      </w:pPr>
      <w:rPr>
        <w:rFonts w:ascii="Times New Roman" w:hAnsi="Times New Roman" w:hint="default"/>
      </w:rPr>
    </w:lvl>
    <w:lvl w:ilvl="8" w:tplc="913AF75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B77629D"/>
    <w:multiLevelType w:val="hybridMultilevel"/>
    <w:tmpl w:val="C0622336"/>
    <w:lvl w:ilvl="0" w:tplc="DCB21CDE">
      <w:start w:val="30"/>
      <w:numFmt w:val="bullet"/>
      <w:lvlText w:val=""/>
      <w:lvlJc w:val="left"/>
      <w:pPr>
        <w:ind w:left="1636" w:hanging="360"/>
      </w:pPr>
      <w:rPr>
        <w:rFonts w:ascii="Wingdings" w:eastAsia="MS Mincho" w:hAnsi="Wingdings" w:cs="Times New Roman" w:hint="default"/>
      </w:rPr>
    </w:lvl>
    <w:lvl w:ilvl="1" w:tplc="040C0003" w:tentative="1">
      <w:start w:val="1"/>
      <w:numFmt w:val="bullet"/>
      <w:lvlText w:val="o"/>
      <w:lvlJc w:val="left"/>
      <w:pPr>
        <w:ind w:left="2356" w:hanging="360"/>
      </w:pPr>
      <w:rPr>
        <w:rFonts w:ascii="Courier New" w:hAnsi="Courier New" w:cs="Courier New" w:hint="default"/>
      </w:rPr>
    </w:lvl>
    <w:lvl w:ilvl="2" w:tplc="040C0005" w:tentative="1">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4" w15:restartNumberingAfterBreak="0">
    <w:nsid w:val="291705F7"/>
    <w:multiLevelType w:val="hybridMultilevel"/>
    <w:tmpl w:val="F65604F8"/>
    <w:lvl w:ilvl="0" w:tplc="3A26515E">
      <w:start w:val="1"/>
      <w:numFmt w:val="upperLetter"/>
      <w:lvlText w:val="%1)"/>
      <w:lvlJc w:val="left"/>
      <w:pPr>
        <w:ind w:left="1276" w:hanging="360"/>
      </w:pPr>
      <w:rPr>
        <w:rFonts w:hint="default"/>
      </w:rPr>
    </w:lvl>
    <w:lvl w:ilvl="1" w:tplc="040C0019" w:tentative="1">
      <w:start w:val="1"/>
      <w:numFmt w:val="lowerLetter"/>
      <w:lvlText w:val="%2."/>
      <w:lvlJc w:val="left"/>
      <w:pPr>
        <w:ind w:left="1996" w:hanging="360"/>
      </w:pPr>
    </w:lvl>
    <w:lvl w:ilvl="2" w:tplc="040C001B" w:tentative="1">
      <w:start w:val="1"/>
      <w:numFmt w:val="lowerRoman"/>
      <w:lvlText w:val="%3."/>
      <w:lvlJc w:val="right"/>
      <w:pPr>
        <w:ind w:left="2716" w:hanging="180"/>
      </w:pPr>
    </w:lvl>
    <w:lvl w:ilvl="3" w:tplc="040C000F" w:tentative="1">
      <w:start w:val="1"/>
      <w:numFmt w:val="decimal"/>
      <w:lvlText w:val="%4."/>
      <w:lvlJc w:val="left"/>
      <w:pPr>
        <w:ind w:left="3436" w:hanging="360"/>
      </w:pPr>
    </w:lvl>
    <w:lvl w:ilvl="4" w:tplc="040C0019" w:tentative="1">
      <w:start w:val="1"/>
      <w:numFmt w:val="lowerLetter"/>
      <w:lvlText w:val="%5."/>
      <w:lvlJc w:val="left"/>
      <w:pPr>
        <w:ind w:left="4156" w:hanging="360"/>
      </w:pPr>
    </w:lvl>
    <w:lvl w:ilvl="5" w:tplc="040C001B" w:tentative="1">
      <w:start w:val="1"/>
      <w:numFmt w:val="lowerRoman"/>
      <w:lvlText w:val="%6."/>
      <w:lvlJc w:val="right"/>
      <w:pPr>
        <w:ind w:left="4876" w:hanging="180"/>
      </w:pPr>
    </w:lvl>
    <w:lvl w:ilvl="6" w:tplc="040C000F" w:tentative="1">
      <w:start w:val="1"/>
      <w:numFmt w:val="decimal"/>
      <w:lvlText w:val="%7."/>
      <w:lvlJc w:val="left"/>
      <w:pPr>
        <w:ind w:left="5596" w:hanging="360"/>
      </w:pPr>
    </w:lvl>
    <w:lvl w:ilvl="7" w:tplc="040C0019" w:tentative="1">
      <w:start w:val="1"/>
      <w:numFmt w:val="lowerLetter"/>
      <w:lvlText w:val="%8."/>
      <w:lvlJc w:val="left"/>
      <w:pPr>
        <w:ind w:left="6316" w:hanging="360"/>
      </w:pPr>
    </w:lvl>
    <w:lvl w:ilvl="8" w:tplc="040C001B" w:tentative="1">
      <w:start w:val="1"/>
      <w:numFmt w:val="lowerRoman"/>
      <w:lvlText w:val="%9."/>
      <w:lvlJc w:val="right"/>
      <w:pPr>
        <w:ind w:left="7036" w:hanging="180"/>
      </w:pPr>
    </w:lvl>
  </w:abstractNum>
  <w:abstractNum w:abstractNumId="5" w15:restartNumberingAfterBreak="0">
    <w:nsid w:val="31E7309F"/>
    <w:multiLevelType w:val="hybridMultilevel"/>
    <w:tmpl w:val="E696A958"/>
    <w:lvl w:ilvl="0" w:tplc="CD6E6D86">
      <w:start w:val="3"/>
      <w:numFmt w:val="bullet"/>
      <w:lvlText w:val="-"/>
      <w:lvlJc w:val="left"/>
      <w:pPr>
        <w:ind w:left="720" w:hanging="360"/>
      </w:pPr>
      <w:rPr>
        <w:rFonts w:ascii="Calibri" w:eastAsiaTheme="minorEastAsia" w:hAnsi="Calibri" w:cs="Calibri" w:hint="default"/>
      </w:rPr>
    </w:lvl>
    <w:lvl w:ilvl="1" w:tplc="1B32C400">
      <w:start w:val="1"/>
      <w:numFmt w:val="decimal"/>
      <w:lvlText w:val="%2)"/>
      <w:lvlJc w:val="left"/>
      <w:pPr>
        <w:ind w:left="1440" w:hanging="360"/>
      </w:pPr>
      <w:rPr>
        <w:rFonts w:asciiTheme="minorHAnsi" w:eastAsiaTheme="minorEastAsia" w:hAnsiTheme="minorHAnsi" w:cstheme="minorBidi"/>
      </w:rPr>
    </w:lvl>
    <w:lvl w:ilvl="2" w:tplc="1D406AA2">
      <w:numFmt w:val="bullet"/>
      <w:lvlText w:val=""/>
      <w:lvlJc w:val="left"/>
      <w:pPr>
        <w:ind w:left="2160" w:hanging="360"/>
      </w:pPr>
      <w:rPr>
        <w:rFonts w:ascii="Wingdings" w:eastAsia="MS Mincho" w:hAnsi="Wingdings" w:cs="Times New Roman"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203845"/>
    <w:multiLevelType w:val="hybridMultilevel"/>
    <w:tmpl w:val="0E10E22A"/>
    <w:lvl w:ilvl="0" w:tplc="7F1E083A">
      <w:start w:val="1"/>
      <w:numFmt w:val="decimal"/>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7" w15:restartNumberingAfterBreak="0">
    <w:nsid w:val="349D1843"/>
    <w:multiLevelType w:val="hybridMultilevel"/>
    <w:tmpl w:val="35AA3D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E85351B"/>
    <w:multiLevelType w:val="hybridMultilevel"/>
    <w:tmpl w:val="EF2C2988"/>
    <w:lvl w:ilvl="0" w:tplc="90BE403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15A5F74"/>
    <w:multiLevelType w:val="hybridMultilevel"/>
    <w:tmpl w:val="7DD4A00E"/>
    <w:lvl w:ilvl="0" w:tplc="9828BC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5562F45"/>
    <w:multiLevelType w:val="hybridMultilevel"/>
    <w:tmpl w:val="AE86D4A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67E0018"/>
    <w:multiLevelType w:val="hybridMultilevel"/>
    <w:tmpl w:val="568CA7B2"/>
    <w:lvl w:ilvl="0" w:tplc="A43E618A">
      <w:start w:val="1"/>
      <w:numFmt w:val="lowerLetter"/>
      <w:lvlText w:val="%1)"/>
      <w:lvlJc w:val="left"/>
      <w:pPr>
        <w:ind w:left="720" w:hanging="360"/>
      </w:pPr>
      <w:rPr>
        <w:rFonts w:hint="default"/>
        <w:color w:val="2E74B5"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E4E5F19"/>
    <w:multiLevelType w:val="hybridMultilevel"/>
    <w:tmpl w:val="2C809968"/>
    <w:lvl w:ilvl="0" w:tplc="E454FFBA">
      <w:start w:val="1"/>
      <w:numFmt w:val="lowerLetter"/>
      <w:lvlText w:val="%1-"/>
      <w:lvlJc w:val="left"/>
      <w:pPr>
        <w:ind w:left="720" w:hanging="360"/>
      </w:pPr>
      <w:rPr>
        <w:rFonts w:hint="default"/>
        <w:color w:val="2E74B5"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1AE53F8"/>
    <w:multiLevelType w:val="hybridMultilevel"/>
    <w:tmpl w:val="55180164"/>
    <w:lvl w:ilvl="0" w:tplc="198C9652">
      <w:start w:val="1"/>
      <w:numFmt w:val="bullet"/>
      <w:lvlText w:val="-"/>
      <w:lvlJc w:val="left"/>
      <w:pPr>
        <w:ind w:left="720" w:hanging="360"/>
      </w:pPr>
      <w:rPr>
        <w:rFonts w:ascii="Calibri" w:eastAsiaTheme="minorEastAsia"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BEF2F83"/>
    <w:multiLevelType w:val="hybridMultilevel"/>
    <w:tmpl w:val="2EF85594"/>
    <w:lvl w:ilvl="0" w:tplc="040C0013">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F921D07"/>
    <w:multiLevelType w:val="hybridMultilevel"/>
    <w:tmpl w:val="7CB809BA"/>
    <w:lvl w:ilvl="0" w:tplc="FC1EABAC">
      <w:start w:val="1"/>
      <w:numFmt w:val="lowerLetter"/>
      <w:lvlText w:val="%1)"/>
      <w:lvlJc w:val="left"/>
      <w:pPr>
        <w:ind w:left="720" w:hanging="360"/>
      </w:pPr>
      <w:rPr>
        <w:rFonts w:hint="default"/>
        <w:color w:val="2E74B5"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E63109D"/>
    <w:multiLevelType w:val="hybridMultilevel"/>
    <w:tmpl w:val="F592A3E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2240CE3"/>
    <w:multiLevelType w:val="hybridMultilevel"/>
    <w:tmpl w:val="013A4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3F83C69"/>
    <w:multiLevelType w:val="multilevel"/>
    <w:tmpl w:val="B066E23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76600DB1"/>
    <w:multiLevelType w:val="hybridMultilevel"/>
    <w:tmpl w:val="AB267ACE"/>
    <w:lvl w:ilvl="0" w:tplc="4718F7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72F2B1C"/>
    <w:multiLevelType w:val="hybridMultilevel"/>
    <w:tmpl w:val="091E16D6"/>
    <w:lvl w:ilvl="0" w:tplc="C24ED2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76E18C3"/>
    <w:multiLevelType w:val="hybridMultilevel"/>
    <w:tmpl w:val="F9CA3F76"/>
    <w:lvl w:ilvl="0" w:tplc="8842B8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DBD10E8"/>
    <w:multiLevelType w:val="hybridMultilevel"/>
    <w:tmpl w:val="501CAFDE"/>
    <w:lvl w:ilvl="0" w:tplc="5D74BE34">
      <w:start w:val="30"/>
      <w:numFmt w:val="bullet"/>
      <w:lvlText w:val=""/>
      <w:lvlJc w:val="left"/>
      <w:pPr>
        <w:ind w:left="1636" w:hanging="360"/>
      </w:pPr>
      <w:rPr>
        <w:rFonts w:ascii="Wingdings" w:eastAsia="MS Mincho" w:hAnsi="Wingdings" w:cs="Times New Roman" w:hint="default"/>
      </w:rPr>
    </w:lvl>
    <w:lvl w:ilvl="1" w:tplc="040C0003" w:tentative="1">
      <w:start w:val="1"/>
      <w:numFmt w:val="bullet"/>
      <w:lvlText w:val="o"/>
      <w:lvlJc w:val="left"/>
      <w:pPr>
        <w:ind w:left="2356" w:hanging="360"/>
      </w:pPr>
      <w:rPr>
        <w:rFonts w:ascii="Courier New" w:hAnsi="Courier New" w:cs="Courier New" w:hint="default"/>
      </w:rPr>
    </w:lvl>
    <w:lvl w:ilvl="2" w:tplc="040C0005" w:tentative="1">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num w:numId="1">
    <w:abstractNumId w:val="0"/>
  </w:num>
  <w:num w:numId="2">
    <w:abstractNumId w:val="13"/>
  </w:num>
  <w:num w:numId="3">
    <w:abstractNumId w:val="5"/>
  </w:num>
  <w:num w:numId="4">
    <w:abstractNumId w:val="2"/>
  </w:num>
  <w:num w:numId="5">
    <w:abstractNumId w:val="7"/>
  </w:num>
  <w:num w:numId="6">
    <w:abstractNumId w:val="14"/>
  </w:num>
  <w:num w:numId="7">
    <w:abstractNumId w:val="8"/>
  </w:num>
  <w:num w:numId="8">
    <w:abstractNumId w:val="16"/>
  </w:num>
  <w:num w:numId="9">
    <w:abstractNumId w:val="21"/>
  </w:num>
  <w:num w:numId="10">
    <w:abstractNumId w:val="9"/>
  </w:num>
  <w:num w:numId="11">
    <w:abstractNumId w:val="19"/>
  </w:num>
  <w:num w:numId="12">
    <w:abstractNumId w:val="1"/>
  </w:num>
  <w:num w:numId="13">
    <w:abstractNumId w:val="17"/>
  </w:num>
  <w:num w:numId="14">
    <w:abstractNumId w:val="20"/>
  </w:num>
  <w:num w:numId="15">
    <w:abstractNumId w:val="18"/>
  </w:num>
  <w:num w:numId="16">
    <w:abstractNumId w:val="12"/>
  </w:num>
  <w:num w:numId="17">
    <w:abstractNumId w:val="15"/>
  </w:num>
  <w:num w:numId="18">
    <w:abstractNumId w:val="10"/>
  </w:num>
  <w:num w:numId="19">
    <w:abstractNumId w:val="11"/>
  </w:num>
  <w:num w:numId="20">
    <w:abstractNumId w:val="6"/>
  </w:num>
  <w:num w:numId="21">
    <w:abstractNumId w:val="4"/>
  </w:num>
  <w:num w:numId="22">
    <w:abstractNumId w:val="3"/>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5361">
      <o:colormru v:ext="edit" colors="#99441c,#942d1c,#004a2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DF1"/>
    <w:rsid w:val="00000EDA"/>
    <w:rsid w:val="00015C5D"/>
    <w:rsid w:val="00035115"/>
    <w:rsid w:val="00062632"/>
    <w:rsid w:val="0008196B"/>
    <w:rsid w:val="000C6C59"/>
    <w:rsid w:val="000C7E30"/>
    <w:rsid w:val="000D3D9D"/>
    <w:rsid w:val="000E6A85"/>
    <w:rsid w:val="00110709"/>
    <w:rsid w:val="00130A32"/>
    <w:rsid w:val="00172E49"/>
    <w:rsid w:val="001C1DDB"/>
    <w:rsid w:val="001D6D6A"/>
    <w:rsid w:val="001E7F2B"/>
    <w:rsid w:val="002026A6"/>
    <w:rsid w:val="002229CE"/>
    <w:rsid w:val="00245E72"/>
    <w:rsid w:val="00267F67"/>
    <w:rsid w:val="00276103"/>
    <w:rsid w:val="002944A0"/>
    <w:rsid w:val="002A328B"/>
    <w:rsid w:val="002C75BB"/>
    <w:rsid w:val="002E547A"/>
    <w:rsid w:val="00303E98"/>
    <w:rsid w:val="00346C95"/>
    <w:rsid w:val="00404988"/>
    <w:rsid w:val="00415D7E"/>
    <w:rsid w:val="00432D93"/>
    <w:rsid w:val="00436FA8"/>
    <w:rsid w:val="00443436"/>
    <w:rsid w:val="004464C3"/>
    <w:rsid w:val="00453416"/>
    <w:rsid w:val="00457B86"/>
    <w:rsid w:val="00467893"/>
    <w:rsid w:val="00481BB6"/>
    <w:rsid w:val="004947C6"/>
    <w:rsid w:val="004A32E4"/>
    <w:rsid w:val="004E628A"/>
    <w:rsid w:val="004F4F59"/>
    <w:rsid w:val="00503360"/>
    <w:rsid w:val="00561160"/>
    <w:rsid w:val="005720B2"/>
    <w:rsid w:val="00585C2C"/>
    <w:rsid w:val="00596CA8"/>
    <w:rsid w:val="005A584F"/>
    <w:rsid w:val="005B31B1"/>
    <w:rsid w:val="0062143E"/>
    <w:rsid w:val="00631A0F"/>
    <w:rsid w:val="00672701"/>
    <w:rsid w:val="006736C9"/>
    <w:rsid w:val="00677BED"/>
    <w:rsid w:val="00680CE0"/>
    <w:rsid w:val="006955DF"/>
    <w:rsid w:val="00696E8D"/>
    <w:rsid w:val="006A6718"/>
    <w:rsid w:val="006F7AA2"/>
    <w:rsid w:val="00704A90"/>
    <w:rsid w:val="00717933"/>
    <w:rsid w:val="00753E70"/>
    <w:rsid w:val="00793D37"/>
    <w:rsid w:val="007D7281"/>
    <w:rsid w:val="00834ABF"/>
    <w:rsid w:val="00877C6A"/>
    <w:rsid w:val="00886BC8"/>
    <w:rsid w:val="00892B1D"/>
    <w:rsid w:val="00895ED5"/>
    <w:rsid w:val="008A5A34"/>
    <w:rsid w:val="008B642E"/>
    <w:rsid w:val="008D3306"/>
    <w:rsid w:val="008E2CD9"/>
    <w:rsid w:val="008E4E01"/>
    <w:rsid w:val="00915E1D"/>
    <w:rsid w:val="00935DB6"/>
    <w:rsid w:val="00981A5F"/>
    <w:rsid w:val="0098271B"/>
    <w:rsid w:val="00985B08"/>
    <w:rsid w:val="00990576"/>
    <w:rsid w:val="009A0BBA"/>
    <w:rsid w:val="009B344C"/>
    <w:rsid w:val="009C4F8D"/>
    <w:rsid w:val="009D3B8E"/>
    <w:rsid w:val="009D446B"/>
    <w:rsid w:val="009E27FE"/>
    <w:rsid w:val="009E547A"/>
    <w:rsid w:val="00A1236F"/>
    <w:rsid w:val="00A1252B"/>
    <w:rsid w:val="00A60700"/>
    <w:rsid w:val="00AA43FA"/>
    <w:rsid w:val="00AC1925"/>
    <w:rsid w:val="00AD648E"/>
    <w:rsid w:val="00AE7B7C"/>
    <w:rsid w:val="00AF6F11"/>
    <w:rsid w:val="00B10B95"/>
    <w:rsid w:val="00B338A4"/>
    <w:rsid w:val="00B81EEB"/>
    <w:rsid w:val="00BB344E"/>
    <w:rsid w:val="00BB4E23"/>
    <w:rsid w:val="00BD7378"/>
    <w:rsid w:val="00C01007"/>
    <w:rsid w:val="00C10499"/>
    <w:rsid w:val="00C33D3A"/>
    <w:rsid w:val="00C645EA"/>
    <w:rsid w:val="00C70128"/>
    <w:rsid w:val="00C76768"/>
    <w:rsid w:val="00C81B28"/>
    <w:rsid w:val="00C96DF1"/>
    <w:rsid w:val="00CA32C1"/>
    <w:rsid w:val="00CD3556"/>
    <w:rsid w:val="00D20FD1"/>
    <w:rsid w:val="00D256EC"/>
    <w:rsid w:val="00D27502"/>
    <w:rsid w:val="00D35C0C"/>
    <w:rsid w:val="00D66EAA"/>
    <w:rsid w:val="00D767B6"/>
    <w:rsid w:val="00E1137E"/>
    <w:rsid w:val="00E14D15"/>
    <w:rsid w:val="00E50F19"/>
    <w:rsid w:val="00E60921"/>
    <w:rsid w:val="00E71CAF"/>
    <w:rsid w:val="00E934F8"/>
    <w:rsid w:val="00EB47FB"/>
    <w:rsid w:val="00EE101E"/>
    <w:rsid w:val="00EF13B1"/>
    <w:rsid w:val="00F1063E"/>
    <w:rsid w:val="00F970DF"/>
    <w:rsid w:val="00FA060F"/>
    <w:rsid w:val="00FB20C0"/>
    <w:rsid w:val="00FC2B16"/>
    <w:rsid w:val="00FE11C9"/>
    <w:rsid w:val="00FE410C"/>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colormru v:ext="edit" colors="#99441c,#942d1c,#004a22"/>
    </o:shapedefaults>
    <o:shapelayout v:ext="edit">
      <o:idmap v:ext="edit" data="1"/>
    </o:shapelayout>
  </w:shapeDefaults>
  <w:doNotEmbedSmartTags/>
  <w:decimalSymbol w:val=","/>
  <w:listSeparator w:val=";"/>
  <w15:chartTrackingRefBased/>
  <w15:docId w15:val="{553622E2-0028-438D-A766-2FCBD7CF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632"/>
    <w:pPr>
      <w:spacing w:after="200"/>
    </w:pPr>
    <w:rPr>
      <w:sz w:val="24"/>
      <w:lang w:eastAsia="ja-JP"/>
    </w:rPr>
  </w:style>
  <w:style w:type="paragraph" w:styleId="Titre1">
    <w:name w:val="heading 1"/>
    <w:basedOn w:val="Normal"/>
    <w:next w:val="Normal"/>
    <w:link w:val="Titre1Car"/>
    <w:uiPriority w:val="9"/>
    <w:qFormat/>
    <w:rsid w:val="00E113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338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8E2CD9"/>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Titre5">
    <w:name w:val="heading 5"/>
    <w:basedOn w:val="Normal"/>
    <w:next w:val="Normal"/>
    <w:link w:val="Titre5Car"/>
    <w:uiPriority w:val="9"/>
    <w:semiHidden/>
    <w:unhideWhenUsed/>
    <w:qFormat/>
    <w:rsid w:val="00C7676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96DF1"/>
    <w:pPr>
      <w:spacing w:after="0"/>
    </w:pPr>
    <w:rPr>
      <w:rFonts w:ascii="Lucida Grande" w:hAnsi="Lucida Grande" w:cs="Lucida Grande"/>
      <w:sz w:val="18"/>
      <w:szCs w:val="18"/>
    </w:rPr>
  </w:style>
  <w:style w:type="character" w:customStyle="1" w:styleId="TextedebullesCar">
    <w:name w:val="Texte de bulles Car"/>
    <w:link w:val="Textedebulles"/>
    <w:uiPriority w:val="99"/>
    <w:semiHidden/>
    <w:rsid w:val="00C96DF1"/>
    <w:rPr>
      <w:rFonts w:ascii="Lucida Grande" w:hAnsi="Lucida Grande" w:cs="Lucida Grande"/>
      <w:sz w:val="18"/>
      <w:szCs w:val="18"/>
      <w:lang w:val="fr-FR"/>
    </w:rPr>
  </w:style>
  <w:style w:type="paragraph" w:customStyle="1" w:styleId="Bandeau">
    <w:name w:val="Bandeau"/>
    <w:basedOn w:val="Normal"/>
    <w:qFormat/>
    <w:rsid w:val="00245E72"/>
    <w:rPr>
      <w:rFonts w:ascii="Frutiger LT Std 67 Bold Cn" w:hAnsi="Frutiger LT Std 67 Bold Cn"/>
      <w:caps/>
      <w:color w:val="FFFFFF"/>
      <w:sz w:val="32"/>
      <w:szCs w:val="32"/>
    </w:rPr>
  </w:style>
  <w:style w:type="paragraph" w:customStyle="1" w:styleId="CollectionTypeA">
    <w:name w:val="Collection Type A"/>
    <w:basedOn w:val="Normal"/>
    <w:qFormat/>
    <w:rsid w:val="00C10499"/>
    <w:rPr>
      <w:rFonts w:ascii="Frutiger LT Std 47 Light Cn" w:hAnsi="Frutiger LT Std 47 Light Cn"/>
      <w:caps/>
      <w:color w:val="FFFFFF"/>
      <w:spacing w:val="26"/>
      <w:sz w:val="56"/>
      <w:szCs w:val="56"/>
    </w:rPr>
  </w:style>
  <w:style w:type="paragraph" w:styleId="En-tte">
    <w:name w:val="header"/>
    <w:basedOn w:val="Normal"/>
    <w:link w:val="En-tteCar"/>
    <w:uiPriority w:val="99"/>
    <w:unhideWhenUsed/>
    <w:rsid w:val="00D20FD1"/>
    <w:pPr>
      <w:tabs>
        <w:tab w:val="center" w:pos="4536"/>
        <w:tab w:val="right" w:pos="9072"/>
      </w:tabs>
    </w:pPr>
  </w:style>
  <w:style w:type="character" w:customStyle="1" w:styleId="En-tteCar">
    <w:name w:val="En-tête Car"/>
    <w:link w:val="En-tte"/>
    <w:uiPriority w:val="99"/>
    <w:rsid w:val="00D20FD1"/>
    <w:rPr>
      <w:sz w:val="24"/>
      <w:lang w:eastAsia="ja-JP"/>
    </w:rPr>
  </w:style>
  <w:style w:type="paragraph" w:styleId="Pieddepage">
    <w:name w:val="footer"/>
    <w:basedOn w:val="Normal"/>
    <w:link w:val="PieddepageCar"/>
    <w:uiPriority w:val="99"/>
    <w:unhideWhenUsed/>
    <w:rsid w:val="00D20FD1"/>
    <w:pPr>
      <w:tabs>
        <w:tab w:val="center" w:pos="4536"/>
        <w:tab w:val="right" w:pos="9072"/>
      </w:tabs>
    </w:pPr>
  </w:style>
  <w:style w:type="character" w:customStyle="1" w:styleId="PieddepageCar">
    <w:name w:val="Pied de page Car"/>
    <w:link w:val="Pieddepage"/>
    <w:uiPriority w:val="99"/>
    <w:rsid w:val="00D20FD1"/>
    <w:rPr>
      <w:sz w:val="24"/>
      <w:lang w:eastAsia="ja-JP"/>
    </w:rPr>
  </w:style>
  <w:style w:type="character" w:customStyle="1" w:styleId="Titre1Car">
    <w:name w:val="Titre 1 Car"/>
    <w:basedOn w:val="Policepardfaut"/>
    <w:link w:val="Titre1"/>
    <w:uiPriority w:val="9"/>
    <w:rsid w:val="00E1137E"/>
    <w:rPr>
      <w:rFonts w:asciiTheme="majorHAnsi" w:eastAsiaTheme="majorEastAsia" w:hAnsiTheme="majorHAnsi" w:cstheme="majorBidi"/>
      <w:color w:val="2E74B5" w:themeColor="accent1" w:themeShade="BF"/>
      <w:sz w:val="32"/>
      <w:szCs w:val="32"/>
      <w:lang w:eastAsia="ja-JP"/>
    </w:rPr>
  </w:style>
  <w:style w:type="paragraph" w:styleId="En-ttedetabledesmatires">
    <w:name w:val="TOC Heading"/>
    <w:basedOn w:val="Titre1"/>
    <w:next w:val="Normal"/>
    <w:uiPriority w:val="39"/>
    <w:unhideWhenUsed/>
    <w:qFormat/>
    <w:rsid w:val="00AC1925"/>
    <w:pPr>
      <w:spacing w:line="259" w:lineRule="auto"/>
      <w:outlineLvl w:val="9"/>
    </w:pPr>
    <w:rPr>
      <w:lang w:eastAsia="fr-FR"/>
    </w:rPr>
  </w:style>
  <w:style w:type="paragraph" w:styleId="TM1">
    <w:name w:val="toc 1"/>
    <w:basedOn w:val="Normal"/>
    <w:next w:val="Normal"/>
    <w:autoRedefine/>
    <w:uiPriority w:val="39"/>
    <w:unhideWhenUsed/>
    <w:rsid w:val="00AC1925"/>
    <w:pPr>
      <w:spacing w:after="100"/>
    </w:pPr>
  </w:style>
  <w:style w:type="character" w:styleId="Lienhypertexte">
    <w:name w:val="Hyperlink"/>
    <w:basedOn w:val="Policepardfaut"/>
    <w:uiPriority w:val="99"/>
    <w:unhideWhenUsed/>
    <w:rsid w:val="00AC1925"/>
    <w:rPr>
      <w:color w:val="0563C1" w:themeColor="hyperlink"/>
      <w:u w:val="single"/>
    </w:rPr>
  </w:style>
  <w:style w:type="paragraph" w:styleId="Lgende">
    <w:name w:val="caption"/>
    <w:basedOn w:val="Normal"/>
    <w:next w:val="Normal"/>
    <w:uiPriority w:val="35"/>
    <w:unhideWhenUsed/>
    <w:qFormat/>
    <w:rsid w:val="00AC1925"/>
    <w:pPr>
      <w:spacing w:after="160"/>
      <w:jc w:val="both"/>
    </w:pPr>
    <w:rPr>
      <w:rFonts w:asciiTheme="minorHAnsi" w:eastAsiaTheme="minorEastAsia" w:hAnsiTheme="minorHAnsi" w:cstheme="minorBidi"/>
      <w:b/>
      <w:bCs/>
      <w:smallCaps/>
      <w:color w:val="44546A" w:themeColor="text2"/>
      <w:szCs w:val="22"/>
      <w:lang w:eastAsia="en-US"/>
    </w:rPr>
  </w:style>
  <w:style w:type="paragraph" w:styleId="Paragraphedeliste">
    <w:name w:val="List Paragraph"/>
    <w:basedOn w:val="Normal"/>
    <w:uiPriority w:val="34"/>
    <w:qFormat/>
    <w:rsid w:val="00AC1925"/>
    <w:pPr>
      <w:ind w:left="720"/>
      <w:contextualSpacing/>
    </w:pPr>
  </w:style>
  <w:style w:type="table" w:styleId="TableauGrille2-Accentuation1">
    <w:name w:val="Grid Table 2 Accent 1"/>
    <w:basedOn w:val="TableauNormal"/>
    <w:uiPriority w:val="47"/>
    <w:rsid w:val="004A32E4"/>
    <w:rPr>
      <w:rFonts w:asciiTheme="minorHAnsi" w:eastAsiaTheme="minorEastAsia" w:hAnsiTheme="minorHAnsi" w:cstheme="minorBidi"/>
      <w:sz w:val="22"/>
      <w:szCs w:val="22"/>
      <w:lang w:eastAsia="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1Clair-Accentuation1">
    <w:name w:val="Grid Table 1 Light Accent 1"/>
    <w:basedOn w:val="TableauNormal"/>
    <w:uiPriority w:val="46"/>
    <w:rsid w:val="008D330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Sansinterligne">
    <w:name w:val="No Spacing"/>
    <w:link w:val="SansinterligneCar"/>
    <w:uiPriority w:val="1"/>
    <w:qFormat/>
    <w:rsid w:val="00717933"/>
    <w:rPr>
      <w:rFonts w:asciiTheme="minorHAnsi" w:eastAsiaTheme="minorEastAsia" w:hAnsiTheme="minorHAnsi" w:cstheme="minorBidi"/>
      <w:sz w:val="22"/>
      <w:szCs w:val="22"/>
      <w:lang w:eastAsia="en-US"/>
    </w:rPr>
  </w:style>
  <w:style w:type="character" w:customStyle="1" w:styleId="SansinterligneCar">
    <w:name w:val="Sans interligne Car"/>
    <w:basedOn w:val="Policepardfaut"/>
    <w:link w:val="Sansinterligne"/>
    <w:uiPriority w:val="1"/>
    <w:rsid w:val="00717933"/>
    <w:rPr>
      <w:rFonts w:asciiTheme="minorHAnsi" w:eastAsiaTheme="minorEastAsia" w:hAnsiTheme="minorHAnsi" w:cstheme="minorBidi"/>
      <w:sz w:val="22"/>
      <w:szCs w:val="22"/>
      <w:lang w:eastAsia="en-US"/>
    </w:rPr>
  </w:style>
  <w:style w:type="paragraph" w:styleId="NormalWeb">
    <w:name w:val="Normal (Web)"/>
    <w:basedOn w:val="Normal"/>
    <w:uiPriority w:val="99"/>
    <w:semiHidden/>
    <w:unhideWhenUsed/>
    <w:rsid w:val="00717933"/>
    <w:pPr>
      <w:spacing w:before="100" w:beforeAutospacing="1" w:after="100" w:afterAutospacing="1"/>
    </w:pPr>
    <w:rPr>
      <w:rFonts w:ascii="Times New Roman" w:eastAsiaTheme="minorEastAsia" w:hAnsi="Times New Roman"/>
      <w:szCs w:val="24"/>
      <w:lang w:eastAsia="fr-FR"/>
    </w:rPr>
  </w:style>
  <w:style w:type="paragraph" w:styleId="Notedebasdepage">
    <w:name w:val="footnote text"/>
    <w:basedOn w:val="Normal"/>
    <w:link w:val="NotedebasdepageCar"/>
    <w:uiPriority w:val="99"/>
    <w:semiHidden/>
    <w:unhideWhenUsed/>
    <w:rsid w:val="006A6718"/>
    <w:pPr>
      <w:spacing w:after="0"/>
    </w:pPr>
    <w:rPr>
      <w:sz w:val="20"/>
    </w:rPr>
  </w:style>
  <w:style w:type="character" w:customStyle="1" w:styleId="NotedebasdepageCar">
    <w:name w:val="Note de bas de page Car"/>
    <w:basedOn w:val="Policepardfaut"/>
    <w:link w:val="Notedebasdepage"/>
    <w:uiPriority w:val="99"/>
    <w:semiHidden/>
    <w:rsid w:val="006A6718"/>
    <w:rPr>
      <w:lang w:eastAsia="ja-JP"/>
    </w:rPr>
  </w:style>
  <w:style w:type="character" w:styleId="Appelnotedebasdep">
    <w:name w:val="footnote reference"/>
    <w:basedOn w:val="Policepardfaut"/>
    <w:uiPriority w:val="99"/>
    <w:semiHidden/>
    <w:unhideWhenUsed/>
    <w:rsid w:val="006A6718"/>
    <w:rPr>
      <w:vertAlign w:val="superscript"/>
    </w:rPr>
  </w:style>
  <w:style w:type="character" w:customStyle="1" w:styleId="Titre2Car">
    <w:name w:val="Titre 2 Car"/>
    <w:basedOn w:val="Policepardfaut"/>
    <w:link w:val="Titre2"/>
    <w:uiPriority w:val="9"/>
    <w:rsid w:val="00B338A4"/>
    <w:rPr>
      <w:rFonts w:asciiTheme="majorHAnsi" w:eastAsiaTheme="majorEastAsia" w:hAnsiTheme="majorHAnsi" w:cstheme="majorBidi"/>
      <w:color w:val="2E74B5" w:themeColor="accent1" w:themeShade="BF"/>
      <w:sz w:val="26"/>
      <w:szCs w:val="26"/>
      <w:lang w:eastAsia="ja-JP"/>
    </w:rPr>
  </w:style>
  <w:style w:type="table" w:styleId="Grilledutableau">
    <w:name w:val="Table Grid"/>
    <w:basedOn w:val="TableauNormal"/>
    <w:uiPriority w:val="59"/>
    <w:rsid w:val="00C70128"/>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ie">
    <w:name w:val="Bibliography"/>
    <w:basedOn w:val="Normal"/>
    <w:next w:val="Normal"/>
    <w:uiPriority w:val="70"/>
    <w:rsid w:val="00834ABF"/>
  </w:style>
  <w:style w:type="character" w:customStyle="1" w:styleId="Titre3Car">
    <w:name w:val="Titre 3 Car"/>
    <w:basedOn w:val="Policepardfaut"/>
    <w:link w:val="Titre3"/>
    <w:uiPriority w:val="9"/>
    <w:rsid w:val="008E2CD9"/>
    <w:rPr>
      <w:rFonts w:asciiTheme="majorHAnsi" w:eastAsiaTheme="majorEastAsia" w:hAnsiTheme="majorHAnsi" w:cstheme="majorBidi"/>
      <w:color w:val="1F4D78" w:themeColor="accent1" w:themeShade="7F"/>
      <w:sz w:val="24"/>
      <w:szCs w:val="24"/>
      <w:lang w:eastAsia="ja-JP"/>
    </w:rPr>
  </w:style>
  <w:style w:type="character" w:customStyle="1" w:styleId="Titre5Car">
    <w:name w:val="Titre 5 Car"/>
    <w:basedOn w:val="Policepardfaut"/>
    <w:link w:val="Titre5"/>
    <w:uiPriority w:val="9"/>
    <w:rsid w:val="00C76768"/>
    <w:rPr>
      <w:rFonts w:asciiTheme="majorHAnsi" w:eastAsiaTheme="majorEastAsia" w:hAnsiTheme="majorHAnsi" w:cstheme="majorBidi"/>
      <w:color w:val="2E74B5" w:themeColor="accent1" w:themeShade="BF"/>
      <w:sz w:val="24"/>
      <w:lang w:eastAsia="ja-JP"/>
    </w:rPr>
  </w:style>
  <w:style w:type="character" w:styleId="Marquedecommentaire">
    <w:name w:val="annotation reference"/>
    <w:basedOn w:val="Policepardfaut"/>
    <w:uiPriority w:val="99"/>
    <w:semiHidden/>
    <w:unhideWhenUsed/>
    <w:rsid w:val="00110709"/>
    <w:rPr>
      <w:sz w:val="16"/>
      <w:szCs w:val="16"/>
    </w:rPr>
  </w:style>
  <w:style w:type="paragraph" w:styleId="Commentaire">
    <w:name w:val="annotation text"/>
    <w:basedOn w:val="Normal"/>
    <w:link w:val="CommentaireCar"/>
    <w:uiPriority w:val="99"/>
    <w:semiHidden/>
    <w:unhideWhenUsed/>
    <w:rsid w:val="00110709"/>
    <w:rPr>
      <w:sz w:val="20"/>
    </w:rPr>
  </w:style>
  <w:style w:type="character" w:customStyle="1" w:styleId="CommentaireCar">
    <w:name w:val="Commentaire Car"/>
    <w:basedOn w:val="Policepardfaut"/>
    <w:link w:val="Commentaire"/>
    <w:uiPriority w:val="99"/>
    <w:semiHidden/>
    <w:rsid w:val="00110709"/>
    <w:rPr>
      <w:lang w:eastAsia="ja-JP"/>
    </w:rPr>
  </w:style>
  <w:style w:type="paragraph" w:styleId="Objetducommentaire">
    <w:name w:val="annotation subject"/>
    <w:basedOn w:val="Commentaire"/>
    <w:next w:val="Commentaire"/>
    <w:link w:val="ObjetducommentaireCar"/>
    <w:uiPriority w:val="99"/>
    <w:semiHidden/>
    <w:unhideWhenUsed/>
    <w:rsid w:val="00110709"/>
    <w:rPr>
      <w:b/>
      <w:bCs/>
    </w:rPr>
  </w:style>
  <w:style w:type="character" w:customStyle="1" w:styleId="ObjetducommentaireCar">
    <w:name w:val="Objet du commentaire Car"/>
    <w:basedOn w:val="CommentaireCar"/>
    <w:link w:val="Objetducommentaire"/>
    <w:uiPriority w:val="99"/>
    <w:semiHidden/>
    <w:rsid w:val="00110709"/>
    <w:rPr>
      <w:b/>
      <w:bCs/>
      <w:lang w:eastAsia="ja-JP"/>
    </w:rPr>
  </w:style>
  <w:style w:type="paragraph" w:styleId="TM2">
    <w:name w:val="toc 2"/>
    <w:basedOn w:val="Normal"/>
    <w:next w:val="Normal"/>
    <w:autoRedefine/>
    <w:uiPriority w:val="39"/>
    <w:unhideWhenUsed/>
    <w:rsid w:val="0008196B"/>
    <w:pPr>
      <w:spacing w:after="100"/>
      <w:ind w:left="240"/>
    </w:pPr>
  </w:style>
  <w:style w:type="paragraph" w:styleId="TM3">
    <w:name w:val="toc 3"/>
    <w:basedOn w:val="Normal"/>
    <w:next w:val="Normal"/>
    <w:autoRedefine/>
    <w:uiPriority w:val="39"/>
    <w:unhideWhenUsed/>
    <w:rsid w:val="0008196B"/>
    <w:pPr>
      <w:spacing w:after="100"/>
      <w:ind w:left="480"/>
    </w:pPr>
  </w:style>
  <w:style w:type="paragraph" w:styleId="Citationintense">
    <w:name w:val="Intense Quote"/>
    <w:basedOn w:val="Normal"/>
    <w:next w:val="Normal"/>
    <w:link w:val="CitationintenseCar"/>
    <w:uiPriority w:val="60"/>
    <w:qFormat/>
    <w:rsid w:val="001E7F2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60"/>
    <w:rsid w:val="001E7F2B"/>
    <w:rPr>
      <w:i/>
      <w:iCs/>
      <w:color w:val="5B9BD5" w:themeColor="accent1"/>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222051">
      <w:bodyDiv w:val="1"/>
      <w:marLeft w:val="0"/>
      <w:marRight w:val="0"/>
      <w:marTop w:val="0"/>
      <w:marBottom w:val="0"/>
      <w:divBdr>
        <w:top w:val="none" w:sz="0" w:space="0" w:color="auto"/>
        <w:left w:val="none" w:sz="0" w:space="0" w:color="auto"/>
        <w:bottom w:val="none" w:sz="0" w:space="0" w:color="auto"/>
        <w:right w:val="none" w:sz="0" w:space="0" w:color="auto"/>
      </w:divBdr>
    </w:div>
    <w:div w:id="374014482">
      <w:bodyDiv w:val="1"/>
      <w:marLeft w:val="0"/>
      <w:marRight w:val="0"/>
      <w:marTop w:val="0"/>
      <w:marBottom w:val="0"/>
      <w:divBdr>
        <w:top w:val="none" w:sz="0" w:space="0" w:color="auto"/>
        <w:left w:val="none" w:sz="0" w:space="0" w:color="auto"/>
        <w:bottom w:val="none" w:sz="0" w:space="0" w:color="auto"/>
        <w:right w:val="none" w:sz="0" w:space="0" w:color="auto"/>
      </w:divBdr>
    </w:div>
    <w:div w:id="581183737">
      <w:bodyDiv w:val="1"/>
      <w:marLeft w:val="0"/>
      <w:marRight w:val="0"/>
      <w:marTop w:val="0"/>
      <w:marBottom w:val="0"/>
      <w:divBdr>
        <w:top w:val="none" w:sz="0" w:space="0" w:color="auto"/>
        <w:left w:val="none" w:sz="0" w:space="0" w:color="auto"/>
        <w:bottom w:val="none" w:sz="0" w:space="0" w:color="auto"/>
        <w:right w:val="none" w:sz="0" w:space="0" w:color="auto"/>
      </w:divBdr>
    </w:div>
    <w:div w:id="599607256">
      <w:bodyDiv w:val="1"/>
      <w:marLeft w:val="0"/>
      <w:marRight w:val="0"/>
      <w:marTop w:val="0"/>
      <w:marBottom w:val="0"/>
      <w:divBdr>
        <w:top w:val="none" w:sz="0" w:space="0" w:color="auto"/>
        <w:left w:val="none" w:sz="0" w:space="0" w:color="auto"/>
        <w:bottom w:val="none" w:sz="0" w:space="0" w:color="auto"/>
        <w:right w:val="none" w:sz="0" w:space="0" w:color="auto"/>
      </w:divBdr>
    </w:div>
    <w:div w:id="1033194138">
      <w:bodyDiv w:val="1"/>
      <w:marLeft w:val="0"/>
      <w:marRight w:val="0"/>
      <w:marTop w:val="0"/>
      <w:marBottom w:val="0"/>
      <w:divBdr>
        <w:top w:val="none" w:sz="0" w:space="0" w:color="auto"/>
        <w:left w:val="none" w:sz="0" w:space="0" w:color="auto"/>
        <w:bottom w:val="none" w:sz="0" w:space="0" w:color="auto"/>
        <w:right w:val="none" w:sz="0" w:space="0" w:color="auto"/>
      </w:divBdr>
    </w:div>
    <w:div w:id="1146505406">
      <w:bodyDiv w:val="1"/>
      <w:marLeft w:val="0"/>
      <w:marRight w:val="0"/>
      <w:marTop w:val="0"/>
      <w:marBottom w:val="0"/>
      <w:divBdr>
        <w:top w:val="none" w:sz="0" w:space="0" w:color="auto"/>
        <w:left w:val="none" w:sz="0" w:space="0" w:color="auto"/>
        <w:bottom w:val="none" w:sz="0" w:space="0" w:color="auto"/>
        <w:right w:val="none" w:sz="0" w:space="0" w:color="auto"/>
      </w:divBdr>
      <w:divsChild>
        <w:div w:id="1195924675">
          <w:marLeft w:val="547"/>
          <w:marRight w:val="0"/>
          <w:marTop w:val="0"/>
          <w:marBottom w:val="0"/>
          <w:divBdr>
            <w:top w:val="none" w:sz="0" w:space="0" w:color="auto"/>
            <w:left w:val="none" w:sz="0" w:space="0" w:color="auto"/>
            <w:bottom w:val="none" w:sz="0" w:space="0" w:color="auto"/>
            <w:right w:val="none" w:sz="0" w:space="0" w:color="auto"/>
          </w:divBdr>
        </w:div>
      </w:divsChild>
    </w:div>
    <w:div w:id="1181435937">
      <w:bodyDiv w:val="1"/>
      <w:marLeft w:val="0"/>
      <w:marRight w:val="0"/>
      <w:marTop w:val="0"/>
      <w:marBottom w:val="0"/>
      <w:divBdr>
        <w:top w:val="none" w:sz="0" w:space="0" w:color="auto"/>
        <w:left w:val="none" w:sz="0" w:space="0" w:color="auto"/>
        <w:bottom w:val="none" w:sz="0" w:space="0" w:color="auto"/>
        <w:right w:val="none" w:sz="0" w:space="0" w:color="auto"/>
      </w:divBdr>
    </w:div>
    <w:div w:id="1316059784">
      <w:bodyDiv w:val="1"/>
      <w:marLeft w:val="0"/>
      <w:marRight w:val="0"/>
      <w:marTop w:val="0"/>
      <w:marBottom w:val="0"/>
      <w:divBdr>
        <w:top w:val="none" w:sz="0" w:space="0" w:color="auto"/>
        <w:left w:val="none" w:sz="0" w:space="0" w:color="auto"/>
        <w:bottom w:val="none" w:sz="0" w:space="0" w:color="auto"/>
        <w:right w:val="none" w:sz="0" w:space="0" w:color="auto"/>
      </w:divBdr>
    </w:div>
    <w:div w:id="1501697964">
      <w:bodyDiv w:val="1"/>
      <w:marLeft w:val="0"/>
      <w:marRight w:val="0"/>
      <w:marTop w:val="0"/>
      <w:marBottom w:val="0"/>
      <w:divBdr>
        <w:top w:val="none" w:sz="0" w:space="0" w:color="auto"/>
        <w:left w:val="none" w:sz="0" w:space="0" w:color="auto"/>
        <w:bottom w:val="none" w:sz="0" w:space="0" w:color="auto"/>
        <w:right w:val="none" w:sz="0" w:space="0" w:color="auto"/>
      </w:divBdr>
    </w:div>
    <w:div w:id="1875999477">
      <w:bodyDiv w:val="1"/>
      <w:marLeft w:val="0"/>
      <w:marRight w:val="0"/>
      <w:marTop w:val="0"/>
      <w:marBottom w:val="0"/>
      <w:divBdr>
        <w:top w:val="none" w:sz="0" w:space="0" w:color="auto"/>
        <w:left w:val="none" w:sz="0" w:space="0" w:color="auto"/>
        <w:bottom w:val="none" w:sz="0" w:space="0" w:color="auto"/>
        <w:right w:val="none" w:sz="0" w:space="0" w:color="auto"/>
      </w:divBdr>
    </w:div>
    <w:div w:id="1953434004">
      <w:bodyDiv w:val="1"/>
      <w:marLeft w:val="0"/>
      <w:marRight w:val="0"/>
      <w:marTop w:val="0"/>
      <w:marBottom w:val="0"/>
      <w:divBdr>
        <w:top w:val="none" w:sz="0" w:space="0" w:color="auto"/>
        <w:left w:val="none" w:sz="0" w:space="0" w:color="auto"/>
        <w:bottom w:val="none" w:sz="0" w:space="0" w:color="auto"/>
        <w:right w:val="none" w:sz="0" w:space="0" w:color="auto"/>
      </w:divBdr>
    </w:div>
    <w:div w:id="211093065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diagramData" Target="diagrams/data1.xml"/><Relationship Id="rId55" Type="http://schemas.openxmlformats.org/officeDocument/2006/relationships/image" Target="media/image42.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microsoft.com/office/2007/relationships/diagramDrawing" Target="diagrams/drawing1.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diagramColors" Target="diagrams/colors1.xml"/><Relationship Id="rId58"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4.jpeg"/><Relationship Id="rId61" Type="http://schemas.openxmlformats.org/officeDocument/2006/relationships/image" Target="media/image48.emf"/><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diagramQuickStyle" Target="diagrams/quickStyle1.xml"/><Relationship Id="rId60"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diagramLayout" Target="diagrams/layout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F1DA06-AF67-4674-9BAB-C207175BF21E}" type="doc">
      <dgm:prSet loTypeId="urn:microsoft.com/office/officeart/2009/layout/CircleArrowProcess" loCatId="process" qsTypeId="urn:microsoft.com/office/officeart/2005/8/quickstyle/simple4" qsCatId="simple" csTypeId="urn:microsoft.com/office/officeart/2005/8/colors/accent1_2" csCatId="accent1" phldr="1"/>
      <dgm:spPr/>
      <dgm:t>
        <a:bodyPr/>
        <a:lstStyle/>
        <a:p>
          <a:endParaRPr lang="fr-FR"/>
        </a:p>
      </dgm:t>
    </dgm:pt>
    <dgm:pt modelId="{622EBBD6-7B0C-4846-B50D-8E64FEDCB350}">
      <dgm:prSet phldrT="[Texte]" custT="1"/>
      <dgm:spPr/>
      <dgm:t>
        <a:bodyPr/>
        <a:lstStyle/>
        <a:p>
          <a:r>
            <a:rPr lang="fr-FR" sz="1050" b="1"/>
            <a:t>1. </a:t>
          </a:r>
          <a:r>
            <a:rPr lang="fr-FR" sz="1100" b="1"/>
            <a:t>Suppression </a:t>
          </a:r>
          <a:r>
            <a:rPr lang="fr-FR" sz="1000" b="1"/>
            <a:t>des</a:t>
          </a:r>
          <a:r>
            <a:rPr lang="fr-FR" sz="1100" b="1"/>
            <a:t> éclairages superflus</a:t>
          </a:r>
        </a:p>
      </dgm:t>
    </dgm:pt>
    <dgm:pt modelId="{5CC06E0E-2D06-4BE9-BC80-DACEC7B90023}" type="parTrans" cxnId="{0276884E-8A38-4AC4-B8AC-A7C3F4CAAD07}">
      <dgm:prSet/>
      <dgm:spPr/>
      <dgm:t>
        <a:bodyPr/>
        <a:lstStyle/>
        <a:p>
          <a:endParaRPr lang="fr-FR"/>
        </a:p>
      </dgm:t>
    </dgm:pt>
    <dgm:pt modelId="{E2302690-8535-4D71-8EF4-A1162EF34CC3}" type="sibTrans" cxnId="{0276884E-8A38-4AC4-B8AC-A7C3F4CAAD07}">
      <dgm:prSet/>
      <dgm:spPr/>
      <dgm:t>
        <a:bodyPr/>
        <a:lstStyle/>
        <a:p>
          <a:endParaRPr lang="fr-FR"/>
        </a:p>
      </dgm:t>
    </dgm:pt>
    <dgm:pt modelId="{F56174F4-A68C-48C6-B1F3-C3EB05D251BC}">
      <dgm:prSet phldrT="[Texte]" custT="1"/>
      <dgm:spPr/>
      <dgm:t>
        <a:bodyPr/>
        <a:lstStyle/>
        <a:p>
          <a:r>
            <a:rPr lang="fr-FR" sz="1100" b="1"/>
            <a:t>2.L'orientation de l'éclairage</a:t>
          </a:r>
        </a:p>
      </dgm:t>
    </dgm:pt>
    <dgm:pt modelId="{C51E4C87-DA81-47F3-87A2-9976B18CE844}" type="parTrans" cxnId="{6249143F-1005-4DF2-9BE7-EA5C71BCC69E}">
      <dgm:prSet/>
      <dgm:spPr/>
      <dgm:t>
        <a:bodyPr/>
        <a:lstStyle/>
        <a:p>
          <a:endParaRPr lang="fr-FR"/>
        </a:p>
      </dgm:t>
    </dgm:pt>
    <dgm:pt modelId="{DE03D0C3-53E3-4D4D-B8F2-564706811B1E}" type="sibTrans" cxnId="{6249143F-1005-4DF2-9BE7-EA5C71BCC69E}">
      <dgm:prSet/>
      <dgm:spPr/>
      <dgm:t>
        <a:bodyPr/>
        <a:lstStyle/>
        <a:p>
          <a:endParaRPr lang="fr-FR"/>
        </a:p>
      </dgm:t>
    </dgm:pt>
    <dgm:pt modelId="{39909D15-D087-4080-86CC-3F9D4796EFC4}">
      <dgm:prSet phldrT="[Texte]" custT="1"/>
      <dgm:spPr/>
      <dgm:t>
        <a:bodyPr/>
        <a:lstStyle/>
        <a:p>
          <a:r>
            <a:rPr lang="fr-FR" sz="1100" b="1"/>
            <a:t>3. Utilisation de lampes moins nuisibles</a:t>
          </a:r>
        </a:p>
      </dgm:t>
    </dgm:pt>
    <dgm:pt modelId="{12468FEF-80B7-4EB3-813A-BB0C5D7D3728}" type="parTrans" cxnId="{EB92C9C0-6519-4080-8510-F6700158C019}">
      <dgm:prSet/>
      <dgm:spPr/>
      <dgm:t>
        <a:bodyPr/>
        <a:lstStyle/>
        <a:p>
          <a:endParaRPr lang="fr-FR"/>
        </a:p>
      </dgm:t>
    </dgm:pt>
    <dgm:pt modelId="{D12D7982-F604-42F2-8CDB-081D44C1D171}" type="sibTrans" cxnId="{EB92C9C0-6519-4080-8510-F6700158C019}">
      <dgm:prSet/>
      <dgm:spPr/>
      <dgm:t>
        <a:bodyPr/>
        <a:lstStyle/>
        <a:p>
          <a:endParaRPr lang="fr-FR"/>
        </a:p>
      </dgm:t>
    </dgm:pt>
    <dgm:pt modelId="{84EFAEBD-A608-4DA5-BAA4-32A02D9EAB07}">
      <dgm:prSet custT="1"/>
      <dgm:spPr/>
      <dgm:t>
        <a:bodyPr/>
        <a:lstStyle/>
        <a:p>
          <a:r>
            <a:rPr lang="fr-FR" sz="1100" b="1"/>
            <a:t>4.La programmation des éclairages</a:t>
          </a:r>
        </a:p>
      </dgm:t>
    </dgm:pt>
    <dgm:pt modelId="{C62BF08A-5482-4F89-8E2C-0E7700D47E9E}" type="parTrans" cxnId="{E17235E7-6968-411D-81E4-2A88D782D8DA}">
      <dgm:prSet/>
      <dgm:spPr/>
      <dgm:t>
        <a:bodyPr/>
        <a:lstStyle/>
        <a:p>
          <a:endParaRPr lang="fr-FR"/>
        </a:p>
      </dgm:t>
    </dgm:pt>
    <dgm:pt modelId="{3EEC5EF2-57A9-4726-96D1-C8B82A383228}" type="sibTrans" cxnId="{E17235E7-6968-411D-81E4-2A88D782D8DA}">
      <dgm:prSet/>
      <dgm:spPr/>
      <dgm:t>
        <a:bodyPr/>
        <a:lstStyle/>
        <a:p>
          <a:endParaRPr lang="fr-FR"/>
        </a:p>
      </dgm:t>
    </dgm:pt>
    <dgm:pt modelId="{BEFCD0FE-6ABD-4A6A-B332-6FE77F8E4A75}">
      <dgm:prSet custT="1"/>
      <dgm:spPr/>
      <dgm:t>
        <a:bodyPr/>
        <a:lstStyle/>
        <a:p>
          <a:r>
            <a:rPr lang="fr-FR" sz="1100" b="1"/>
            <a:t>5. Le camouflage des zones éclairées</a:t>
          </a:r>
        </a:p>
      </dgm:t>
    </dgm:pt>
    <dgm:pt modelId="{21440EBC-B8DE-4C9D-818D-956142D2F500}" type="parTrans" cxnId="{662F0396-0B15-415B-B8AE-4812CA30C840}">
      <dgm:prSet/>
      <dgm:spPr/>
      <dgm:t>
        <a:bodyPr/>
        <a:lstStyle/>
        <a:p>
          <a:endParaRPr lang="fr-FR"/>
        </a:p>
      </dgm:t>
    </dgm:pt>
    <dgm:pt modelId="{49238D17-7B19-4624-8BD4-9431DE6A4014}" type="sibTrans" cxnId="{662F0396-0B15-415B-B8AE-4812CA30C840}">
      <dgm:prSet/>
      <dgm:spPr/>
      <dgm:t>
        <a:bodyPr/>
        <a:lstStyle/>
        <a:p>
          <a:endParaRPr lang="fr-FR"/>
        </a:p>
      </dgm:t>
    </dgm:pt>
    <dgm:pt modelId="{CFB1C274-F9AF-4ABC-9E36-54B3C9EF9E3C}" type="pres">
      <dgm:prSet presAssocID="{6CF1DA06-AF67-4674-9BAB-C207175BF21E}" presName="Name0" presStyleCnt="0">
        <dgm:presLayoutVars>
          <dgm:chMax val="7"/>
          <dgm:chPref val="7"/>
          <dgm:dir/>
          <dgm:animLvl val="lvl"/>
        </dgm:presLayoutVars>
      </dgm:prSet>
      <dgm:spPr/>
      <dgm:t>
        <a:bodyPr/>
        <a:lstStyle/>
        <a:p>
          <a:endParaRPr lang="fr-FR"/>
        </a:p>
      </dgm:t>
    </dgm:pt>
    <dgm:pt modelId="{4AF59941-093A-4ED3-8D8E-473409AC6A70}" type="pres">
      <dgm:prSet presAssocID="{622EBBD6-7B0C-4846-B50D-8E64FEDCB350}" presName="Accent1" presStyleCnt="0"/>
      <dgm:spPr/>
    </dgm:pt>
    <dgm:pt modelId="{C0604A9D-33EA-4510-B8D8-346A4D6702E5}" type="pres">
      <dgm:prSet presAssocID="{622EBBD6-7B0C-4846-B50D-8E64FEDCB350}" presName="Accent" presStyleLbl="node1" presStyleIdx="0" presStyleCnt="5" custScaleX="107965" custScaleY="107960" custLinFactNeighborX="18681" custLinFactNeighborY="-16965"/>
      <dgm:spPr>
        <a:solidFill>
          <a:srgbClr val="FF0000"/>
        </a:solidFill>
        <a:ln>
          <a:solidFill>
            <a:schemeClr val="accent6">
              <a:lumMod val="75000"/>
            </a:schemeClr>
          </a:solidFill>
        </a:ln>
      </dgm:spPr>
    </dgm:pt>
    <dgm:pt modelId="{7412664A-2775-4244-9AB8-87F1F6101CE4}" type="pres">
      <dgm:prSet presAssocID="{622EBBD6-7B0C-4846-B50D-8E64FEDCB350}" presName="Parent1" presStyleLbl="revTx" presStyleIdx="0" presStyleCnt="5" custLinFactNeighborX="34630" custLinFactNeighborY="-63030">
        <dgm:presLayoutVars>
          <dgm:chMax val="1"/>
          <dgm:chPref val="1"/>
          <dgm:bulletEnabled val="1"/>
        </dgm:presLayoutVars>
      </dgm:prSet>
      <dgm:spPr/>
      <dgm:t>
        <a:bodyPr/>
        <a:lstStyle/>
        <a:p>
          <a:endParaRPr lang="fr-FR"/>
        </a:p>
      </dgm:t>
    </dgm:pt>
    <dgm:pt modelId="{5E04A67D-40C0-4543-8A8B-BD91C4E28E3A}" type="pres">
      <dgm:prSet presAssocID="{F56174F4-A68C-48C6-B1F3-C3EB05D251BC}" presName="Accent2" presStyleCnt="0"/>
      <dgm:spPr/>
    </dgm:pt>
    <dgm:pt modelId="{1259E778-574C-4BB8-BE14-67D935C611A2}" type="pres">
      <dgm:prSet presAssocID="{F56174F4-A68C-48C6-B1F3-C3EB05D251BC}" presName="Accent" presStyleLbl="node1" presStyleIdx="1" presStyleCnt="5" custScaleX="107965" custScaleY="107960" custLinFactNeighborX="18681" custLinFactNeighborY="-16965"/>
      <dgm:spPr>
        <a:solidFill>
          <a:srgbClr val="FFC000"/>
        </a:solidFill>
        <a:ln>
          <a:solidFill>
            <a:schemeClr val="accent6">
              <a:lumMod val="75000"/>
            </a:schemeClr>
          </a:solidFill>
        </a:ln>
      </dgm:spPr>
    </dgm:pt>
    <dgm:pt modelId="{A75F4722-52FB-4845-A2C7-EEF330DF77FF}" type="pres">
      <dgm:prSet presAssocID="{F56174F4-A68C-48C6-B1F3-C3EB05D251BC}" presName="Parent2" presStyleLbl="revTx" presStyleIdx="1" presStyleCnt="5" custScaleX="115712" custLinFactNeighborX="34630" custLinFactNeighborY="-63030">
        <dgm:presLayoutVars>
          <dgm:chMax val="1"/>
          <dgm:chPref val="1"/>
          <dgm:bulletEnabled val="1"/>
        </dgm:presLayoutVars>
      </dgm:prSet>
      <dgm:spPr/>
      <dgm:t>
        <a:bodyPr/>
        <a:lstStyle/>
        <a:p>
          <a:endParaRPr lang="fr-FR"/>
        </a:p>
      </dgm:t>
    </dgm:pt>
    <dgm:pt modelId="{A8780A42-C17C-48E9-B8E4-772916A3B338}" type="pres">
      <dgm:prSet presAssocID="{39909D15-D087-4080-86CC-3F9D4796EFC4}" presName="Accent3" presStyleCnt="0"/>
      <dgm:spPr/>
    </dgm:pt>
    <dgm:pt modelId="{9B56AEDA-519B-455D-9B5C-FF2EBE301D32}" type="pres">
      <dgm:prSet presAssocID="{39909D15-D087-4080-86CC-3F9D4796EFC4}" presName="Accent" presStyleLbl="node1" presStyleIdx="2" presStyleCnt="5" custScaleX="107965" custScaleY="107960" custLinFactNeighborX="18681" custLinFactNeighborY="-16965"/>
      <dgm:spPr>
        <a:solidFill>
          <a:srgbClr val="FFFF00"/>
        </a:solidFill>
        <a:ln>
          <a:solidFill>
            <a:schemeClr val="accent6">
              <a:lumMod val="75000"/>
            </a:schemeClr>
          </a:solidFill>
        </a:ln>
      </dgm:spPr>
      <dgm:t>
        <a:bodyPr/>
        <a:lstStyle/>
        <a:p>
          <a:endParaRPr lang="fr-FR"/>
        </a:p>
      </dgm:t>
    </dgm:pt>
    <dgm:pt modelId="{638DC26F-53A8-4DF9-AFF9-496187A50F1E}" type="pres">
      <dgm:prSet presAssocID="{39909D15-D087-4080-86CC-3F9D4796EFC4}" presName="Parent3" presStyleLbl="revTx" presStyleIdx="2" presStyleCnt="5" custLinFactNeighborX="35582" custLinFactNeighborY="-80180">
        <dgm:presLayoutVars>
          <dgm:chMax val="1"/>
          <dgm:chPref val="1"/>
          <dgm:bulletEnabled val="1"/>
        </dgm:presLayoutVars>
      </dgm:prSet>
      <dgm:spPr/>
      <dgm:t>
        <a:bodyPr/>
        <a:lstStyle/>
        <a:p>
          <a:endParaRPr lang="fr-FR"/>
        </a:p>
      </dgm:t>
    </dgm:pt>
    <dgm:pt modelId="{E819DB9E-0364-48F0-9A48-69385B76C89D}" type="pres">
      <dgm:prSet presAssocID="{84EFAEBD-A608-4DA5-BAA4-32A02D9EAB07}" presName="Accent4" presStyleCnt="0"/>
      <dgm:spPr/>
    </dgm:pt>
    <dgm:pt modelId="{E9E2AAD4-AFC1-4FFB-9226-5B55F53DDFE0}" type="pres">
      <dgm:prSet presAssocID="{84EFAEBD-A608-4DA5-BAA4-32A02D9EAB07}" presName="Accent" presStyleLbl="node1" presStyleIdx="3" presStyleCnt="5" custScaleX="107965" custScaleY="107960" custLinFactNeighborX="18681" custLinFactNeighborY="-16965"/>
      <dgm:spPr>
        <a:solidFill>
          <a:srgbClr val="92D050"/>
        </a:solidFill>
        <a:ln>
          <a:solidFill>
            <a:schemeClr val="accent6">
              <a:lumMod val="75000"/>
            </a:schemeClr>
          </a:solidFill>
        </a:ln>
      </dgm:spPr>
    </dgm:pt>
    <dgm:pt modelId="{E5A201DF-6F36-4C35-80A9-90D875F10977}" type="pres">
      <dgm:prSet presAssocID="{84EFAEBD-A608-4DA5-BAA4-32A02D9EAB07}" presName="Parent4" presStyleLbl="revTx" presStyleIdx="3" presStyleCnt="5" custScaleX="119834" custLinFactNeighborX="29868" custLinFactNeighborY="-70652">
        <dgm:presLayoutVars>
          <dgm:chMax val="1"/>
          <dgm:chPref val="1"/>
          <dgm:bulletEnabled val="1"/>
        </dgm:presLayoutVars>
      </dgm:prSet>
      <dgm:spPr/>
      <dgm:t>
        <a:bodyPr/>
        <a:lstStyle/>
        <a:p>
          <a:endParaRPr lang="fr-FR"/>
        </a:p>
      </dgm:t>
    </dgm:pt>
    <dgm:pt modelId="{6210F177-C27F-433C-8959-8D14EB62BF8B}" type="pres">
      <dgm:prSet presAssocID="{BEFCD0FE-6ABD-4A6A-B332-6FE77F8E4A75}" presName="Accent5" presStyleCnt="0"/>
      <dgm:spPr/>
    </dgm:pt>
    <dgm:pt modelId="{780DC14E-8920-4E92-A382-1B806EE6B2CE}" type="pres">
      <dgm:prSet presAssocID="{BEFCD0FE-6ABD-4A6A-B332-6FE77F8E4A75}" presName="Accent" presStyleLbl="node1" presStyleIdx="4" presStyleCnt="5" custScaleX="104724" custScaleY="104662" custLinFactNeighborX="21742" custLinFactNeighborY="-19736"/>
      <dgm:spPr>
        <a:solidFill>
          <a:srgbClr val="00B050"/>
        </a:solidFill>
        <a:ln>
          <a:solidFill>
            <a:schemeClr val="accent6">
              <a:lumMod val="75000"/>
            </a:schemeClr>
          </a:solidFill>
        </a:ln>
      </dgm:spPr>
    </dgm:pt>
    <dgm:pt modelId="{6214F1E6-FB47-453C-B142-A99C1DD2F7E4}" type="pres">
      <dgm:prSet presAssocID="{BEFCD0FE-6ABD-4A6A-B332-6FE77F8E4A75}" presName="Parent5" presStyleLbl="revTx" presStyleIdx="4" presStyleCnt="5" custLinFactNeighborX="34630" custLinFactNeighborY="-63030">
        <dgm:presLayoutVars>
          <dgm:chMax val="1"/>
          <dgm:chPref val="1"/>
          <dgm:bulletEnabled val="1"/>
        </dgm:presLayoutVars>
      </dgm:prSet>
      <dgm:spPr/>
      <dgm:t>
        <a:bodyPr/>
        <a:lstStyle/>
        <a:p>
          <a:endParaRPr lang="fr-FR"/>
        </a:p>
      </dgm:t>
    </dgm:pt>
  </dgm:ptLst>
  <dgm:cxnLst>
    <dgm:cxn modelId="{14F1C874-049B-4BBE-ACD7-2660AE0B7D18}" type="presOf" srcId="{6CF1DA06-AF67-4674-9BAB-C207175BF21E}" destId="{CFB1C274-F9AF-4ABC-9E36-54B3C9EF9E3C}" srcOrd="0" destOrd="0" presId="urn:microsoft.com/office/officeart/2009/layout/CircleArrowProcess"/>
    <dgm:cxn modelId="{0276884E-8A38-4AC4-B8AC-A7C3F4CAAD07}" srcId="{6CF1DA06-AF67-4674-9BAB-C207175BF21E}" destId="{622EBBD6-7B0C-4846-B50D-8E64FEDCB350}" srcOrd="0" destOrd="0" parTransId="{5CC06E0E-2D06-4BE9-BC80-DACEC7B90023}" sibTransId="{E2302690-8535-4D71-8EF4-A1162EF34CC3}"/>
    <dgm:cxn modelId="{6249143F-1005-4DF2-9BE7-EA5C71BCC69E}" srcId="{6CF1DA06-AF67-4674-9BAB-C207175BF21E}" destId="{F56174F4-A68C-48C6-B1F3-C3EB05D251BC}" srcOrd="1" destOrd="0" parTransId="{C51E4C87-DA81-47F3-87A2-9976B18CE844}" sibTransId="{DE03D0C3-53E3-4D4D-B8F2-564706811B1E}"/>
    <dgm:cxn modelId="{F871C250-E5F1-431D-BE61-9BA9CAC91DFB}" type="presOf" srcId="{39909D15-D087-4080-86CC-3F9D4796EFC4}" destId="{638DC26F-53A8-4DF9-AFF9-496187A50F1E}" srcOrd="0" destOrd="0" presId="urn:microsoft.com/office/officeart/2009/layout/CircleArrowProcess"/>
    <dgm:cxn modelId="{A6232BFB-0BF4-419D-8C5A-28B2A76F29B0}" type="presOf" srcId="{622EBBD6-7B0C-4846-B50D-8E64FEDCB350}" destId="{7412664A-2775-4244-9AB8-87F1F6101CE4}" srcOrd="0" destOrd="0" presId="urn:microsoft.com/office/officeart/2009/layout/CircleArrowProcess"/>
    <dgm:cxn modelId="{F91A005C-B824-430F-BD82-EEB03FB1A828}" type="presOf" srcId="{F56174F4-A68C-48C6-B1F3-C3EB05D251BC}" destId="{A75F4722-52FB-4845-A2C7-EEF330DF77FF}" srcOrd="0" destOrd="0" presId="urn:microsoft.com/office/officeart/2009/layout/CircleArrowProcess"/>
    <dgm:cxn modelId="{66ECE434-1875-4E01-A2F8-2423985D847C}" type="presOf" srcId="{BEFCD0FE-6ABD-4A6A-B332-6FE77F8E4A75}" destId="{6214F1E6-FB47-453C-B142-A99C1DD2F7E4}" srcOrd="0" destOrd="0" presId="urn:microsoft.com/office/officeart/2009/layout/CircleArrowProcess"/>
    <dgm:cxn modelId="{E17235E7-6968-411D-81E4-2A88D782D8DA}" srcId="{6CF1DA06-AF67-4674-9BAB-C207175BF21E}" destId="{84EFAEBD-A608-4DA5-BAA4-32A02D9EAB07}" srcOrd="3" destOrd="0" parTransId="{C62BF08A-5482-4F89-8E2C-0E7700D47E9E}" sibTransId="{3EEC5EF2-57A9-4726-96D1-C8B82A383228}"/>
    <dgm:cxn modelId="{662F0396-0B15-415B-B8AE-4812CA30C840}" srcId="{6CF1DA06-AF67-4674-9BAB-C207175BF21E}" destId="{BEFCD0FE-6ABD-4A6A-B332-6FE77F8E4A75}" srcOrd="4" destOrd="0" parTransId="{21440EBC-B8DE-4C9D-818D-956142D2F500}" sibTransId="{49238D17-7B19-4624-8BD4-9431DE6A4014}"/>
    <dgm:cxn modelId="{E3BB43D3-8B6F-4ADB-A842-AFF7A7BBDCDD}" type="presOf" srcId="{84EFAEBD-A608-4DA5-BAA4-32A02D9EAB07}" destId="{E5A201DF-6F36-4C35-80A9-90D875F10977}" srcOrd="0" destOrd="0" presId="urn:microsoft.com/office/officeart/2009/layout/CircleArrowProcess"/>
    <dgm:cxn modelId="{EB92C9C0-6519-4080-8510-F6700158C019}" srcId="{6CF1DA06-AF67-4674-9BAB-C207175BF21E}" destId="{39909D15-D087-4080-86CC-3F9D4796EFC4}" srcOrd="2" destOrd="0" parTransId="{12468FEF-80B7-4EB3-813A-BB0C5D7D3728}" sibTransId="{D12D7982-F604-42F2-8CDB-081D44C1D171}"/>
    <dgm:cxn modelId="{F8F5393E-4B20-47E6-9A57-062EA947E072}" type="presParOf" srcId="{CFB1C274-F9AF-4ABC-9E36-54B3C9EF9E3C}" destId="{4AF59941-093A-4ED3-8D8E-473409AC6A70}" srcOrd="0" destOrd="0" presId="urn:microsoft.com/office/officeart/2009/layout/CircleArrowProcess"/>
    <dgm:cxn modelId="{E9ED236A-EFF3-4EB0-AE7D-6E332648BC49}" type="presParOf" srcId="{4AF59941-093A-4ED3-8D8E-473409AC6A70}" destId="{C0604A9D-33EA-4510-B8D8-346A4D6702E5}" srcOrd="0" destOrd="0" presId="urn:microsoft.com/office/officeart/2009/layout/CircleArrowProcess"/>
    <dgm:cxn modelId="{7CBDECFF-A6D3-458C-8A32-78F78C2A16DD}" type="presParOf" srcId="{CFB1C274-F9AF-4ABC-9E36-54B3C9EF9E3C}" destId="{7412664A-2775-4244-9AB8-87F1F6101CE4}" srcOrd="1" destOrd="0" presId="urn:microsoft.com/office/officeart/2009/layout/CircleArrowProcess"/>
    <dgm:cxn modelId="{DF46FAD1-9B24-4361-A25D-BD4F8AED0223}" type="presParOf" srcId="{CFB1C274-F9AF-4ABC-9E36-54B3C9EF9E3C}" destId="{5E04A67D-40C0-4543-8A8B-BD91C4E28E3A}" srcOrd="2" destOrd="0" presId="urn:microsoft.com/office/officeart/2009/layout/CircleArrowProcess"/>
    <dgm:cxn modelId="{12337076-BBEA-4F83-B09A-74004BA84122}" type="presParOf" srcId="{5E04A67D-40C0-4543-8A8B-BD91C4E28E3A}" destId="{1259E778-574C-4BB8-BE14-67D935C611A2}" srcOrd="0" destOrd="0" presId="urn:microsoft.com/office/officeart/2009/layout/CircleArrowProcess"/>
    <dgm:cxn modelId="{B7DED2CB-E902-400E-81BB-9E15B4267218}" type="presParOf" srcId="{CFB1C274-F9AF-4ABC-9E36-54B3C9EF9E3C}" destId="{A75F4722-52FB-4845-A2C7-EEF330DF77FF}" srcOrd="3" destOrd="0" presId="urn:microsoft.com/office/officeart/2009/layout/CircleArrowProcess"/>
    <dgm:cxn modelId="{EAF54020-CDE4-4B3E-8A59-228D4A0DEB51}" type="presParOf" srcId="{CFB1C274-F9AF-4ABC-9E36-54B3C9EF9E3C}" destId="{A8780A42-C17C-48E9-B8E4-772916A3B338}" srcOrd="4" destOrd="0" presId="urn:microsoft.com/office/officeart/2009/layout/CircleArrowProcess"/>
    <dgm:cxn modelId="{FAA71C1B-6F68-4CF5-A3C3-CBB8CDD35D05}" type="presParOf" srcId="{A8780A42-C17C-48E9-B8E4-772916A3B338}" destId="{9B56AEDA-519B-455D-9B5C-FF2EBE301D32}" srcOrd="0" destOrd="0" presId="urn:microsoft.com/office/officeart/2009/layout/CircleArrowProcess"/>
    <dgm:cxn modelId="{0B50DCA2-3223-4110-BC43-2E4F0BE02215}" type="presParOf" srcId="{CFB1C274-F9AF-4ABC-9E36-54B3C9EF9E3C}" destId="{638DC26F-53A8-4DF9-AFF9-496187A50F1E}" srcOrd="5" destOrd="0" presId="urn:microsoft.com/office/officeart/2009/layout/CircleArrowProcess"/>
    <dgm:cxn modelId="{7B0F5B93-90F2-4686-A7BD-3E5282587064}" type="presParOf" srcId="{CFB1C274-F9AF-4ABC-9E36-54B3C9EF9E3C}" destId="{E819DB9E-0364-48F0-9A48-69385B76C89D}" srcOrd="6" destOrd="0" presId="urn:microsoft.com/office/officeart/2009/layout/CircleArrowProcess"/>
    <dgm:cxn modelId="{88CBCF83-0A0C-476B-A6EE-0642A232288B}" type="presParOf" srcId="{E819DB9E-0364-48F0-9A48-69385B76C89D}" destId="{E9E2AAD4-AFC1-4FFB-9226-5B55F53DDFE0}" srcOrd="0" destOrd="0" presId="urn:microsoft.com/office/officeart/2009/layout/CircleArrowProcess"/>
    <dgm:cxn modelId="{65E75B4E-F2DF-4180-8CE6-A7FD340114DA}" type="presParOf" srcId="{CFB1C274-F9AF-4ABC-9E36-54B3C9EF9E3C}" destId="{E5A201DF-6F36-4C35-80A9-90D875F10977}" srcOrd="7" destOrd="0" presId="urn:microsoft.com/office/officeart/2009/layout/CircleArrowProcess"/>
    <dgm:cxn modelId="{80E8B04D-A76B-4695-ADD2-4AE1643A2AFB}" type="presParOf" srcId="{CFB1C274-F9AF-4ABC-9E36-54B3C9EF9E3C}" destId="{6210F177-C27F-433C-8959-8D14EB62BF8B}" srcOrd="8" destOrd="0" presId="urn:microsoft.com/office/officeart/2009/layout/CircleArrowProcess"/>
    <dgm:cxn modelId="{A2559909-C03F-4936-8040-6957F396DA80}" type="presParOf" srcId="{6210F177-C27F-433C-8959-8D14EB62BF8B}" destId="{780DC14E-8920-4E92-A382-1B806EE6B2CE}" srcOrd="0" destOrd="0" presId="urn:microsoft.com/office/officeart/2009/layout/CircleArrowProcess"/>
    <dgm:cxn modelId="{F9CCFE74-1ABF-4CFD-B124-8C4EDBA63DB6}" type="presParOf" srcId="{CFB1C274-F9AF-4ABC-9E36-54B3C9EF9E3C}" destId="{6214F1E6-FB47-453C-B142-A99C1DD2F7E4}" srcOrd="9" destOrd="0" presId="urn:microsoft.com/office/officeart/2009/layout/CircleArrowProcess"/>
  </dgm:cxnLst>
  <dgm:bg>
    <a:noFill/>
  </dgm:bg>
  <dgm:whole>
    <a:ln>
      <a:noFill/>
    </a:ln>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604A9D-33EA-4510-B8D8-346A4D6702E5}">
      <dsp:nvSpPr>
        <dsp:cNvPr id="0" name=""/>
        <dsp:cNvSpPr/>
      </dsp:nvSpPr>
      <dsp:spPr>
        <a:xfrm>
          <a:off x="1117289" y="1244437"/>
          <a:ext cx="1666595" cy="1666602"/>
        </a:xfrm>
        <a:prstGeom prst="circularArrow">
          <a:avLst>
            <a:gd name="adj1" fmla="val 10980"/>
            <a:gd name="adj2" fmla="val 1142322"/>
            <a:gd name="adj3" fmla="val 4500000"/>
            <a:gd name="adj4" fmla="val 10800000"/>
            <a:gd name="adj5" fmla="val 12500"/>
          </a:avLst>
        </a:prstGeom>
        <a:solidFill>
          <a:srgbClr val="FF0000"/>
        </a:solidFill>
        <a:ln>
          <a:solidFill>
            <a:schemeClr val="accent6">
              <a:lumMod val="75000"/>
            </a:schemeClr>
          </a:solidFill>
        </a:ln>
        <a:effectLst/>
      </dsp:spPr>
      <dsp:style>
        <a:lnRef idx="0">
          <a:scrgbClr r="0" g="0" b="0"/>
        </a:lnRef>
        <a:fillRef idx="3">
          <a:scrgbClr r="0" g="0" b="0"/>
        </a:fillRef>
        <a:effectRef idx="2">
          <a:scrgbClr r="0" g="0" b="0"/>
        </a:effectRef>
        <a:fontRef idx="minor">
          <a:schemeClr val="lt1"/>
        </a:fontRef>
      </dsp:style>
    </dsp:sp>
    <dsp:sp modelId="{7412664A-2775-4244-9AB8-87F1F6101CE4}">
      <dsp:nvSpPr>
        <dsp:cNvPr id="0" name=""/>
        <dsp:cNvSpPr/>
      </dsp:nvSpPr>
      <dsp:spPr>
        <a:xfrm>
          <a:off x="1529526" y="1855496"/>
          <a:ext cx="861441" cy="4305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fr-FR" sz="1050" b="1" kern="1200"/>
            <a:t>1. </a:t>
          </a:r>
          <a:r>
            <a:rPr lang="fr-FR" sz="1100" b="1" kern="1200"/>
            <a:t>Suppression </a:t>
          </a:r>
          <a:r>
            <a:rPr lang="fr-FR" sz="1000" b="1" kern="1200"/>
            <a:t>des</a:t>
          </a:r>
          <a:r>
            <a:rPr lang="fr-FR" sz="1100" b="1" kern="1200"/>
            <a:t> éclairages superflus</a:t>
          </a:r>
        </a:p>
      </dsp:txBody>
      <dsp:txXfrm>
        <a:off x="1529526" y="1855496"/>
        <a:ext cx="861441" cy="430528"/>
      </dsp:txXfrm>
    </dsp:sp>
    <dsp:sp modelId="{1259E778-574C-4BB8-BE14-67D935C611A2}">
      <dsp:nvSpPr>
        <dsp:cNvPr id="0" name=""/>
        <dsp:cNvSpPr/>
      </dsp:nvSpPr>
      <dsp:spPr>
        <a:xfrm>
          <a:off x="688451" y="2131405"/>
          <a:ext cx="1666595" cy="1666602"/>
        </a:xfrm>
        <a:prstGeom prst="leftCircularArrow">
          <a:avLst>
            <a:gd name="adj1" fmla="val 10980"/>
            <a:gd name="adj2" fmla="val 1142322"/>
            <a:gd name="adj3" fmla="val 6300000"/>
            <a:gd name="adj4" fmla="val 18900000"/>
            <a:gd name="adj5" fmla="val 12500"/>
          </a:avLst>
        </a:prstGeom>
        <a:solidFill>
          <a:srgbClr val="FFC000"/>
        </a:solidFill>
        <a:ln>
          <a:solidFill>
            <a:schemeClr val="accent6">
              <a:lumMod val="75000"/>
            </a:schemeClr>
          </a:solidFill>
        </a:ln>
        <a:effectLst/>
      </dsp:spPr>
      <dsp:style>
        <a:lnRef idx="0">
          <a:scrgbClr r="0" g="0" b="0"/>
        </a:lnRef>
        <a:fillRef idx="3">
          <a:scrgbClr r="0" g="0" b="0"/>
        </a:fillRef>
        <a:effectRef idx="2">
          <a:scrgbClr r="0" g="0" b="0"/>
        </a:effectRef>
        <a:fontRef idx="minor">
          <a:schemeClr val="lt1"/>
        </a:fontRef>
      </dsp:style>
    </dsp:sp>
    <dsp:sp modelId="{A75F4722-52FB-4845-A2C7-EEF330DF77FF}">
      <dsp:nvSpPr>
        <dsp:cNvPr id="0" name=""/>
        <dsp:cNvSpPr/>
      </dsp:nvSpPr>
      <dsp:spPr>
        <a:xfrm>
          <a:off x="1031275" y="2744457"/>
          <a:ext cx="996790" cy="4305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b="1" kern="1200"/>
            <a:t>2.L'orientation de l'éclairage</a:t>
          </a:r>
        </a:p>
      </dsp:txBody>
      <dsp:txXfrm>
        <a:off x="1031275" y="2744457"/>
        <a:ext cx="996790" cy="430528"/>
      </dsp:txXfrm>
    </dsp:sp>
    <dsp:sp modelId="{9B56AEDA-519B-455D-9B5C-FF2EBE301D32}">
      <dsp:nvSpPr>
        <dsp:cNvPr id="0" name=""/>
        <dsp:cNvSpPr/>
      </dsp:nvSpPr>
      <dsp:spPr>
        <a:xfrm>
          <a:off x="1117289" y="3022358"/>
          <a:ext cx="1666595" cy="1666602"/>
        </a:xfrm>
        <a:prstGeom prst="circularArrow">
          <a:avLst>
            <a:gd name="adj1" fmla="val 10980"/>
            <a:gd name="adj2" fmla="val 1142322"/>
            <a:gd name="adj3" fmla="val 4500000"/>
            <a:gd name="adj4" fmla="val 13500000"/>
            <a:gd name="adj5" fmla="val 12500"/>
          </a:avLst>
        </a:prstGeom>
        <a:solidFill>
          <a:srgbClr val="FFFF00"/>
        </a:solidFill>
        <a:ln>
          <a:solidFill>
            <a:schemeClr val="accent6">
              <a:lumMod val="75000"/>
            </a:schemeClr>
          </a:solidFill>
        </a:ln>
        <a:effectLst/>
      </dsp:spPr>
      <dsp:style>
        <a:lnRef idx="0">
          <a:scrgbClr r="0" g="0" b="0"/>
        </a:lnRef>
        <a:fillRef idx="3">
          <a:scrgbClr r="0" g="0" b="0"/>
        </a:fillRef>
        <a:effectRef idx="2">
          <a:scrgbClr r="0" g="0" b="0"/>
        </a:effectRef>
        <a:fontRef idx="minor">
          <a:schemeClr val="lt1"/>
        </a:fontRef>
      </dsp:style>
    </dsp:sp>
    <dsp:sp modelId="{638DC26F-53A8-4DF9-AFF9-496187A50F1E}">
      <dsp:nvSpPr>
        <dsp:cNvPr id="0" name=""/>
        <dsp:cNvSpPr/>
      </dsp:nvSpPr>
      <dsp:spPr>
        <a:xfrm>
          <a:off x="1537727" y="3559084"/>
          <a:ext cx="861441" cy="4305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b="1" kern="1200"/>
            <a:t>3. Utilisation de lampes moins nuisibles</a:t>
          </a:r>
        </a:p>
      </dsp:txBody>
      <dsp:txXfrm>
        <a:off x="1537727" y="3559084"/>
        <a:ext cx="861441" cy="430528"/>
      </dsp:txXfrm>
    </dsp:sp>
    <dsp:sp modelId="{E9E2AAD4-AFC1-4FFB-9226-5B55F53DDFE0}">
      <dsp:nvSpPr>
        <dsp:cNvPr id="0" name=""/>
        <dsp:cNvSpPr/>
      </dsp:nvSpPr>
      <dsp:spPr>
        <a:xfrm>
          <a:off x="688451" y="3910821"/>
          <a:ext cx="1666595" cy="1666602"/>
        </a:xfrm>
        <a:prstGeom prst="leftCircularArrow">
          <a:avLst>
            <a:gd name="adj1" fmla="val 10980"/>
            <a:gd name="adj2" fmla="val 1142322"/>
            <a:gd name="adj3" fmla="val 6300000"/>
            <a:gd name="adj4" fmla="val 18900000"/>
            <a:gd name="adj5" fmla="val 12500"/>
          </a:avLst>
        </a:prstGeom>
        <a:solidFill>
          <a:srgbClr val="92D050"/>
        </a:solidFill>
        <a:ln>
          <a:solidFill>
            <a:schemeClr val="accent6">
              <a:lumMod val="75000"/>
            </a:schemeClr>
          </a:solidFill>
        </a:ln>
        <a:effectLst/>
      </dsp:spPr>
      <dsp:style>
        <a:lnRef idx="0">
          <a:scrgbClr r="0" g="0" b="0"/>
        </a:lnRef>
        <a:fillRef idx="3">
          <a:scrgbClr r="0" g="0" b="0"/>
        </a:fillRef>
        <a:effectRef idx="2">
          <a:scrgbClr r="0" g="0" b="0"/>
        </a:effectRef>
        <a:fontRef idx="minor">
          <a:schemeClr val="lt1"/>
        </a:fontRef>
      </dsp:style>
    </dsp:sp>
    <dsp:sp modelId="{E5A201DF-6F36-4C35-80A9-90D875F10977}">
      <dsp:nvSpPr>
        <dsp:cNvPr id="0" name=""/>
        <dsp:cNvSpPr/>
      </dsp:nvSpPr>
      <dsp:spPr>
        <a:xfrm>
          <a:off x="972499" y="4489065"/>
          <a:ext cx="1032299" cy="4305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b="1" kern="1200"/>
            <a:t>4.La programmation des éclairages</a:t>
          </a:r>
        </a:p>
      </dsp:txBody>
      <dsp:txXfrm>
        <a:off x="972499" y="4489065"/>
        <a:ext cx="1032299" cy="430528"/>
      </dsp:txXfrm>
    </dsp:sp>
    <dsp:sp modelId="{780DC14E-8920-4E92-A382-1B806EE6B2CE}">
      <dsp:nvSpPr>
        <dsp:cNvPr id="0" name=""/>
        <dsp:cNvSpPr/>
      </dsp:nvSpPr>
      <dsp:spPr>
        <a:xfrm>
          <a:off x="1257154" y="4930949"/>
          <a:ext cx="1388833" cy="1388826"/>
        </a:xfrm>
        <a:prstGeom prst="blockArc">
          <a:avLst>
            <a:gd name="adj1" fmla="val 13500000"/>
            <a:gd name="adj2" fmla="val 10800000"/>
            <a:gd name="adj3" fmla="val 12740"/>
          </a:avLst>
        </a:prstGeom>
        <a:solidFill>
          <a:srgbClr val="00B050"/>
        </a:solidFill>
        <a:ln>
          <a:solidFill>
            <a:schemeClr val="accent6">
              <a:lumMod val="75000"/>
            </a:schemeClr>
          </a:solidFill>
        </a:ln>
        <a:effectLst/>
      </dsp:spPr>
      <dsp:style>
        <a:lnRef idx="0">
          <a:scrgbClr r="0" g="0" b="0"/>
        </a:lnRef>
        <a:fillRef idx="3">
          <a:scrgbClr r="0" g="0" b="0"/>
        </a:fillRef>
        <a:effectRef idx="2">
          <a:scrgbClr r="0" g="0" b="0"/>
        </a:effectRef>
        <a:fontRef idx="minor">
          <a:schemeClr val="lt1"/>
        </a:fontRef>
      </dsp:style>
    </dsp:sp>
    <dsp:sp modelId="{6214F1E6-FB47-453C-B142-A99C1DD2F7E4}">
      <dsp:nvSpPr>
        <dsp:cNvPr id="0" name=""/>
        <dsp:cNvSpPr/>
      </dsp:nvSpPr>
      <dsp:spPr>
        <a:xfrm>
          <a:off x="1529526" y="5410841"/>
          <a:ext cx="861441" cy="4305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b="1" kern="1200"/>
            <a:t>5. Le camouflage des zones éclairées</a:t>
          </a:r>
        </a:p>
      </dsp:txBody>
      <dsp:txXfrm>
        <a:off x="1529526" y="5410841"/>
        <a:ext cx="861441" cy="430528"/>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Tux</b:Tag>
    <b:SourceType>JournalArticle</b:SourceType>
    <b:Guid>{6EA99416-7056-4781-81FE-960F01ED5ECC}</b:Guid>
    <b:Title>Competitive interactions between artificial lighting and natural cues during seafinding by hatchling marine turtles</b:Title>
    <b:Author>
      <b:Author>
        <b:NameList>
          <b:Person>
            <b:Last>Tuxbury</b:Last>
            <b:First>Susan</b:First>
            <b:Middle>M</b:Middle>
          </b:Person>
          <b:Person>
            <b:Last>Salmon</b:Last>
            <b:First>Michael</b:First>
          </b:Person>
        </b:NameList>
      </b:Author>
    </b:Author>
    <b:DOI>https://doi.org/10.1016/j.biocon.2004.04.022</b:DOI>
    <b:JournalName>Biological Conservation</b:JournalName>
    <b:Year>2005</b:Year>
    <b:Pages>311-316</b:Pages>
    <b:Month>Janvier</b:Month>
    <b:Volume>121</b:Volume>
    <b:Issue>2</b:Issue>
    <b:RefOrder>8</b:RefOrder>
  </b:Source>
  <b:Source>
    <b:Tag>Sib08</b:Tag>
    <b:SourceType>Report</b:SourceType>
    <b:Guid>{8863EDF9-59CA-4F56-85FB-CA259F1D9A96}</b:Guid>
    <b:Title>Impact de la pollution lumineuse sur la biodiversité - Synthèse bibliographique</b:Title>
    <b:Year>2008</b:Year>
    <b:Publisher>Rapport MNHN-SPN / MEEDAT</b:Publisher>
    <b:Author>
      <b:Author>
        <b:NameList>
          <b:Person>
            <b:Last>Siblet</b:Last>
            <b:First>Jean-Philippe</b:First>
          </b:Person>
        </b:NameList>
      </b:Author>
    </b:Author>
    <b:RefOrder>9</b:RefOrder>
  </b:Source>
  <b:Source>
    <b:Tag>Ric06</b:Tag>
    <b:SourceType>Book</b:SourceType>
    <b:Guid>{901B57B7-0000-49F3-901C-AA3BB90DB194}</b:Guid>
    <b:Author>
      <b:Author>
        <b:NameList>
          <b:Person>
            <b:Last>Rich</b:Last>
            <b:First>Catherine</b:First>
          </b:Person>
          <b:Person>
            <b:Last>Longcore</b:Last>
            <b:First>Travis</b:First>
          </b:Person>
        </b:NameList>
      </b:Author>
    </b:Author>
    <b:Title>Ecological consequences of artificial nigth lighting</b:Title>
    <b:Year>2006</b:Year>
    <b:City>Washington D.C.</b:City>
    <b:Publisher>Island Press</b:Publisher>
    <b:RefOrder>1</b:RefOrder>
  </b:Source>
  <b:Source>
    <b:Tag>Ben</b:Tag>
    <b:SourceType>ArticleInAPeriodical</b:SourceType>
    <b:Guid>{3BA44DB6-43BE-4E4D-B327-0BEA4C589BDD}</b:Guid>
    <b:Author>
      <b:Author>
        <b:NameList>
          <b:Person>
            <b:Last>Bennie</b:Last>
            <b:First>Jonathan</b:First>
          </b:Person>
          <b:Person>
            <b:Last>Davies</b:Last>
            <b:Middle>W</b:Middle>
            <b:First>Thomas</b:First>
          </b:Person>
          <b:Person>
            <b:Last>Cruse</b:Last>
            <b:First>David</b:First>
          </b:Person>
          <b:Person>
            <b:Last>Gaston</b:Last>
            <b:Middle>J</b:Middle>
            <b:First> Kevin</b:First>
          </b:Person>
        </b:NameList>
      </b:Author>
    </b:Author>
    <b:Title>Ecological effects of artificial light at night on wild plants</b:Title>
    <b:JournalName>Journal of Ecology</b:JournalName>
    <b:Year>2016</b:Year>
    <b:InternetSiteTitle>Journal of Applied Ecology Ed. British Ecological Society</b:InternetSiteTitle>
    <b:URL>https://doi.org/10.1111/1365-2745.12551</b:URL>
    <b:Month>Mai</b:Month>
    <b:PeriodicalTitle>Journal of Ecology</b:PeriodicalTitle>
    <b:Pages>611-620</b:Pages>
    <b:Publisher>British Ecological Society</b:Publisher>
    <b:RefOrder>2</b:RefOrder>
  </b:Source>
  <b:Source>
    <b:Tag>Arl16</b:Tag>
    <b:SourceType>DocumentFromInternetSite</b:SourceType>
    <b:Guid>{ED7F4754-8268-465D-8B47-532C683723A7}</b:Guid>
    <b:Title>La pollution lumineuse</b:Title>
    <b:Year>2016</b:Year>
    <b:Month>Décembre</b:Month>
    <b:Author>
      <b:Author>
        <b:NameList>
          <b:Person>
            <b:Last>Arlot</b:Last>
          </b:Person>
          <b:Person>
            <b:Last>Chareyron</b:Last>
          </b:Person>
        </b:NameList>
      </b:Author>
    </b:Author>
    <b:InternetSiteTitle>culturesciencesphysique.ens-lyon.fr</b:InternetSiteTitle>
    <b:URL>http://culturesciencesphysique.ens-lyon.fr/images/articles/pollution-lumineuse/la-pollution-lumineuse.pdf</b:URL>
    <b:RefOrder>3</b:RefOrder>
  </b:Source>
  <b:Source>
    <b:Tag>Sci12</b:Tag>
    <b:SourceType>DocumentFromInternetSite</b:SourceType>
    <b:Guid>{A9062747-4E0C-4B85-9D6E-E76635D68DDD}</b:Guid>
    <b:Author>
      <b:Author>
        <b:Corporate>S.C.E.N.I.H.R.</b:Corporate>
      </b:Author>
      <b:ProducerName>
        <b:NameList>
          <b:Person>
            <b:Last>Risks</b:Last>
            <b:First>Scientific</b:First>
            <b:Middle>Commitee on Emerging and Newly Identified Health</b:Middle>
          </b:Person>
        </b:NameList>
      </b:ProducerName>
    </b:Author>
    <b:Title>Healths Effects of Artificial Light</b:Title>
    <b:InternetSiteTitle>European Commission - Health and Consumers -Scientific Committees</b:InternetSiteTitle>
    <b:Year>2012</b:Year>
    <b:URL>https://ec.europa.eu/health/scientific_committees/emerging/docs/scenihr_o_035.pdf</b:URL>
    <b:RefOrder>4</b:RefOrder>
  </b:Source>
  <b:Source>
    <b:Tag>Gru17</b:Tag>
    <b:SourceType>DocumentFromInternetSite</b:SourceType>
    <b:Guid>{F152B962-51D6-4324-A7EF-8A80713C5D56}</b:Guid>
    <b:Author>
      <b:Author>
        <b:NameList>
          <b:Person>
            <b:Last>Grunsen</b:Last>
          </b:Person>
          <b:Person>
            <b:Last>Al.</b:Last>
          </b:Person>
        </b:NameList>
      </b:Author>
    </b:Author>
    <b:Title>Behaviour of migrating toads under artificial lights differs from other phases of their life cycle</b:Title>
    <b:InternetSiteTitle>Amphibia-Reptilia</b:InternetSiteTitle>
    <b:Year>2017</b:Year>
    <b:URL>https://doi.org/10.1163/15685381-00003081</b:URL>
    <b:RefOrder>5</b:RefOrder>
  </b:Source>
  <b:Source>
    <b:Tag>Pic13</b:Tag>
    <b:SourceType>DocumentFromInternetSite</b:SourceType>
    <b:Guid>{71611F0C-3CBA-4A13-B59A-B349BCBDEDCC}</b:Guid>
    <b:Author>
      <b:Author>
        <b:NameList>
          <b:Person>
            <b:Last>Picchi</b:Last>
          </b:Person>
          <b:Person>
            <b:Last>Al.</b:Last>
          </b:Person>
        </b:NameList>
      </b:Author>
    </b:Author>
    <b:Title>Fireflies and land use in an urban landscape: The case of Luciola italica L. (Coleoptera: Lampyridae) in the city of Turin</b:Title>
    <b:InternetSiteTitle>Journal of Insect Conservation</b:InternetSiteTitle>
    <b:Year>2013</b:Year>
    <b:URL>https://doi.org/10.1007/s10841-013-9562-z</b:URL>
    <b:RefOrder>6</b:RefOrder>
  </b:Source>
  <b:Source>
    <b:Tag>Min</b:Tag>
    <b:SourceType>DocumentFromInternetSite</b:SourceType>
    <b:Guid>{40AADAD8-3F07-42AB-AF83-8292780FFB31}</b:Guid>
    <b:Author>
      <b:Author>
        <b:NameList>
          <b:Person>
            <b:Last>Minnar</b:Last>
          </b:Person>
          <b:Person>
            <b:Last>Al.</b:Last>
          </b:Person>
        </b:NameList>
      </b:Author>
    </b:Author>
    <b:Title>Stacking the odds: light pollution may shift the balance in an ancient predator–prey arms race</b:Title>
    <b:InternetSiteTitle>Journal of Applied Ecology Ed. British Ecological Society</b:InternetSiteTitle>
    <b:Year>2014</b:Year>
    <b:URL>https://doi.org/10.1111/1365-2664.12381</b:URL>
    <b:RefOrder>7</b:RefOrder>
  </b:Source>
  <b:Source>
    <b:Tag>CTO08</b:Tag>
    <b:SourceType>Report</b:SourceType>
    <b:Guid>{51C87013-BDE4-49FD-86C4-B88FE1C3D8F8}</b:Guid>
    <b:Title>Caractérisation de la pollution lumineuse sur les sites de nidification des tortues marines de la Martinique - Proposition de mesures de gestion.</b:Title>
    <b:Year>2008</b:Year>
    <b:Author>
      <b:Author>
        <b:NameList>
          <b:Person>
            <b:Last>ONCFS</b:Last>
          </b:Person>
        </b:NameList>
      </b:Author>
    </b:Author>
    <b:Department>Office National de la Chasse et de la Faune Sauvage</b:Department>
    <b:Institution>Comité technique 972</b:Institution>
    <b:ThesisType>Rapport Technique</b:ThesisType>
    <b:RefOrder>10</b:RefOrder>
  </b:Source>
  <b:Source>
    <b:Tag>Min27</b:Tag>
    <b:SourceType>Report</b:SourceType>
    <b:Guid>{E3AA87E0-D2CA-4010-8F10-A2C02B53C46F}</b:Guid>
    <b:Author>
      <b:Author>
        <b:NameList>
          <b:Person>
            <b:Last>IMPACT'MER</b:Last>
          </b:Person>
        </b:NameList>
      </b:Author>
    </b:Author>
    <b:Title>Plan National d'actions en faveur des tortues marines des Antilles françaises 2018 - 2027</b:Title>
    <b:Year>2018</b:Year>
    <b:URL>http://www.consultations-publiques.developpement-durable.gouv.fr/IMG/pdf/impact_mer_pnatortues_marines_antilles_deal_180808.pdf</b:URL>
    <b:Institution>Ministère de la Transition Ecologique et Solidaire</b:Institution>
    <b:RefOrder>11</b:RefOrder>
  </b:Source>
  <b:Source>
    <b:Tag>Wit03</b:Tag>
    <b:SourceType>Report</b:SourceType>
    <b:Guid>{CB3DE6DA-1157-4A66-A148-F934245B21B5}</b:Guid>
    <b:Author>
      <b:Author>
        <b:NameList>
          <b:Person>
            <b:Last>Witherington</b:Last>
            <b:First>Blair</b:First>
            <b:Middle>E</b:Middle>
          </b:Person>
          <b:Person>
            <b:Last>Martin</b:Last>
            <b:First>R.</b:First>
            <b:Middle>Erik</b:Middle>
          </b:Person>
        </b:NameList>
      </b:Author>
    </b:Author>
    <b:Title>Understanding, Assessing, and ResolvingLight-Pollution Problemson Sea Turtle Nesting Beaches</b:Title>
    <b:Year>2003</b:Year>
    <b:Pages>73</b:Pages>
    <b:Department>Conservation Commission</b:Department>
    <b:Institution>FLORIDA MARINE RESEARCH INSTITUTE</b:Institution>
    <b:ThesisType>Technical Report TR-2</b:ThesisType>
    <b:URL>https://www.researchgate.net/publication/42765150_Understanding_Assessing_and_Resolving_Light-Pollution_Problems_on_Sea_Turtle_Nesting_Beaches</b:URL>
    <b:RefOrder>12</b:RefOrder>
  </b:Source>
  <b:Source>
    <b:Tag>Cla11</b:Tag>
    <b:SourceType>Report</b:SourceType>
    <b:Guid>{398D5A05-8021-4973-8541-CD0718852B2A}</b:Guid>
    <b:Title>Les tortues marines  et la pollution lumineuse sur le territoire français</b:Title>
    <b:Year>2011</b:Year>
    <b:Pages>40</b:Pages>
    <b:Author>
      <b:Author>
        <b:NameList>
          <b:Person>
            <b:Last>Claro</b:Last>
            <b:First>Françcoise</b:First>
          </b:Person>
          <b:Person>
            <b:Last>Bardonnet</b:Last>
            <b:First>Clara</b:First>
          </b:Person>
        </b:NameList>
      </b:Author>
    </b:Author>
    <b:City>Paris</b:City>
    <b:Institution>Muséum National d'Histoire Naturelle</b:Institution>
    <b:ThesisType>Rapport GTMF-SPN</b:ThesisType>
    <b:RefOrder>13</b:RefOrder>
  </b:Source>
  <b:Source>
    <b:Tag>Lut02</b:Tag>
    <b:SourceType>Book</b:SourceType>
    <b:Guid>{D12B0F5E-D003-419A-94A8-F31AB4ECEBA0}</b:Guid>
    <b:Author>
      <b:Author>
        <b:NameList>
          <b:Person>
            <b:Last>Lutz</b:Last>
            <b:First>Peter-L</b:First>
          </b:Person>
          <b:Person>
            <b:Last>Musick</b:Last>
            <b:First>John-A</b:First>
          </b:Person>
          <b:Person>
            <b:Last>Wyneken</b:Last>
            <b:First>Jeanette</b:First>
          </b:Person>
        </b:NameList>
      </b:Author>
    </b:Author>
    <b:Title>The biology of sea turtles</b:Title>
    <b:Year>2002</b:Year>
    <b:Publisher>CRC Press</b:Publisher>
    <b:Volume>II</b:Volume>
    <b:NumberVolumes>III</b:NumberVolumes>
    <b:RefOrder>14</b:RefOrder>
  </b:Source>
</b:Sources>
</file>

<file path=customXml/itemProps1.xml><?xml version="1.0" encoding="utf-8"?>
<ds:datastoreItem xmlns:ds="http://schemas.openxmlformats.org/officeDocument/2006/customXml" ds:itemID="{F002C4E2-8FAB-4664-9037-C09324348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3620</Words>
  <Characters>19916</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ONF</Company>
  <LinksUpToDate>false</LinksUpToDate>
  <CharactersWithSpaces>23490</CharactersWithSpaces>
  <SharedDoc>false</SharedDoc>
  <HLinks>
    <vt:vector size="36" baseType="variant">
      <vt:variant>
        <vt:i4>393217</vt:i4>
      </vt:variant>
      <vt:variant>
        <vt:i4>2203</vt:i4>
      </vt:variant>
      <vt:variant>
        <vt:i4>1025</vt:i4>
      </vt:variant>
      <vt:variant>
        <vt:i4>1</vt:i4>
      </vt:variant>
      <vt:variant>
        <vt:lpwstr>Barette VERTE AG</vt:lpwstr>
      </vt:variant>
      <vt:variant>
        <vt:lpwstr/>
      </vt:variant>
      <vt:variant>
        <vt:i4>4259936</vt:i4>
      </vt:variant>
      <vt:variant>
        <vt:i4>2206</vt:i4>
      </vt:variant>
      <vt:variant>
        <vt:i4>1026</vt:i4>
      </vt:variant>
      <vt:variant>
        <vt:i4>1</vt:i4>
      </vt:variant>
      <vt:variant>
        <vt:lpwstr>Barette VERTE</vt:lpwstr>
      </vt:variant>
      <vt:variant>
        <vt:lpwstr/>
      </vt:variant>
      <vt:variant>
        <vt:i4>5046314</vt:i4>
      </vt:variant>
      <vt:variant>
        <vt:i4>-1</vt:i4>
      </vt:variant>
      <vt:variant>
        <vt:i4>1051</vt:i4>
      </vt:variant>
      <vt:variant>
        <vt:i4>1</vt:i4>
      </vt:variant>
      <vt:variant>
        <vt:lpwstr>ONF-medialib-00009659</vt:lpwstr>
      </vt:variant>
      <vt:variant>
        <vt:lpwstr/>
      </vt:variant>
      <vt:variant>
        <vt:i4>5177374</vt:i4>
      </vt:variant>
      <vt:variant>
        <vt:i4>-1</vt:i4>
      </vt:variant>
      <vt:variant>
        <vt:i4>1041</vt:i4>
      </vt:variant>
      <vt:variant>
        <vt:i4>1</vt:i4>
      </vt:variant>
      <vt:variant>
        <vt:lpwstr>Logo ONF quadri 2014</vt:lpwstr>
      </vt:variant>
      <vt:variant>
        <vt:lpwstr/>
      </vt:variant>
      <vt:variant>
        <vt:i4>2228243</vt:i4>
      </vt:variant>
      <vt:variant>
        <vt:i4>-1</vt:i4>
      </vt:variant>
      <vt:variant>
        <vt:i4>1042</vt:i4>
      </vt:variant>
      <vt:variant>
        <vt:i4>1</vt:i4>
      </vt:variant>
      <vt:variant>
        <vt:lpwstr>PEFC_OFF_PROMOUVOIR_1L_Q_ligne beige</vt:lpwstr>
      </vt:variant>
      <vt:variant>
        <vt:lpwstr/>
      </vt:variant>
      <vt:variant>
        <vt:i4>7012428</vt:i4>
      </vt:variant>
      <vt:variant>
        <vt:i4>-1</vt:i4>
      </vt:variant>
      <vt:variant>
        <vt:i4>1044</vt:i4>
      </vt:variant>
      <vt:variant>
        <vt:i4>1</vt:i4>
      </vt:variant>
      <vt:variant>
        <vt:lpwstr>ONF + 5 logos reseaux sociaux 2017 vert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Perreard</dc:creator>
  <cp:keywords/>
  <dc:description/>
  <cp:lastModifiedBy>RATEAU Fabian</cp:lastModifiedBy>
  <cp:revision>3</cp:revision>
  <cp:lastPrinted>2019-07-25T18:03:00Z</cp:lastPrinted>
  <dcterms:created xsi:type="dcterms:W3CDTF">2019-08-06T22:04:00Z</dcterms:created>
  <dcterms:modified xsi:type="dcterms:W3CDTF">2019-08-06T22:05:00Z</dcterms:modified>
</cp:coreProperties>
</file>